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1" w:rsidRPr="00515B0F" w:rsidRDefault="00515B0F" w:rsidP="00B75B6B">
      <w:pPr>
        <w:pStyle w:val="3"/>
        <w:ind w:left="-142"/>
        <w:jc w:val="center"/>
        <w:rPr>
          <w:b w:val="0"/>
          <w:snapToGrid w:val="0"/>
          <w:sz w:val="40"/>
          <w:szCs w:val="40"/>
        </w:rPr>
      </w:pPr>
      <w:r w:rsidRPr="00515B0F">
        <w:rPr>
          <w:sz w:val="40"/>
          <w:szCs w:val="40"/>
        </w:rPr>
        <w:t>И</w:t>
      </w:r>
      <w:r w:rsidR="00995461" w:rsidRPr="00515B0F">
        <w:rPr>
          <w:sz w:val="40"/>
          <w:szCs w:val="40"/>
        </w:rPr>
        <w:t>нформационн</w:t>
      </w:r>
      <w:r w:rsidRPr="00515B0F">
        <w:rPr>
          <w:sz w:val="40"/>
          <w:szCs w:val="40"/>
        </w:rPr>
        <w:t>ая</w:t>
      </w:r>
      <w:r w:rsidR="00995461" w:rsidRPr="00515B0F">
        <w:rPr>
          <w:sz w:val="40"/>
          <w:szCs w:val="40"/>
        </w:rPr>
        <w:t xml:space="preserve"> кампани</w:t>
      </w:r>
      <w:r w:rsidRPr="00515B0F">
        <w:rPr>
          <w:sz w:val="40"/>
          <w:szCs w:val="40"/>
        </w:rPr>
        <w:t>я</w:t>
      </w:r>
      <w:r w:rsidR="00995461" w:rsidRPr="00515B0F">
        <w:rPr>
          <w:sz w:val="40"/>
          <w:szCs w:val="40"/>
        </w:rPr>
        <w:t xml:space="preserve"> по тематике исполнения налоговых уведомлений</w:t>
      </w:r>
      <w:r w:rsidRPr="00515B0F">
        <w:rPr>
          <w:sz w:val="40"/>
          <w:szCs w:val="40"/>
        </w:rPr>
        <w:t xml:space="preserve"> по уплате имущественных налогов</w:t>
      </w:r>
      <w:r w:rsidR="00995461" w:rsidRPr="00515B0F">
        <w:rPr>
          <w:sz w:val="40"/>
          <w:szCs w:val="40"/>
        </w:rPr>
        <w:t>, направленных в 2019 г.</w:t>
      </w:r>
    </w:p>
    <w:p w:rsidR="00077539" w:rsidRDefault="00077539"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F22AFA" w:rsidRPr="00350B96"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bookmarkStart w:id="0" w:name="_GoBack"/>
      <w:bookmarkEnd w:id="0"/>
      <w:r w:rsidRPr="00350B96">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2"/>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8"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9"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2" w:name="Par0"/>
      <w:bookmarkEnd w:id="2"/>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r w:rsidR="00E3753C">
        <w:rPr>
          <w:rFonts w:ascii="Times New Roman" w:hAnsi="Times New Roman" w:cs="Times New Roman"/>
          <w:sz w:val="28"/>
          <w:szCs w:val="28"/>
        </w:rPr>
        <w:t xml:space="preserve"> </w:t>
      </w:r>
      <w:hyperlink r:id="rId10"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1.1) на сайте Минпромторга России </w:t>
      </w:r>
      <w:r w:rsidRPr="003B7415">
        <w:rPr>
          <w:rFonts w:ascii="Times New Roman" w:hAnsi="Times New Roman" w:cs="Times New Roman"/>
          <w:sz w:val="24"/>
          <w:szCs w:val="24"/>
        </w:rPr>
        <w:t>(</w:t>
      </w:r>
      <w:hyperlink r:id="rId11"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w:t>
      </w:r>
      <w:r w:rsidRPr="00B75B6B">
        <w:rPr>
          <w:rFonts w:ascii="Times New Roman" w:hAnsi="Times New Roman" w:cs="Times New Roman"/>
          <w:sz w:val="28"/>
          <w:szCs w:val="28"/>
        </w:rPr>
        <w:lastRenderedPageBreak/>
        <w:t xml:space="preserve">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 коэффициентов (от 1,1 до 3);</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(пп. 7 п. 1 ст. 358 НК РФ)</w:t>
      </w:r>
      <w:r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2"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(пп. 15 – 17 ст. 396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кв.м площади одного земельного участка (пп.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w:t>
      </w:r>
      <w:r w:rsidRPr="00B75B6B">
        <w:rPr>
          <w:rFonts w:ascii="Times New Roman" w:hAnsi="Times New Roman" w:cs="Times New Roman"/>
          <w:sz w:val="28"/>
          <w:szCs w:val="28"/>
        </w:rPr>
        <w:t>установлен без</w:t>
      </w:r>
      <w:r w:rsidR="00E3753C">
        <w:rPr>
          <w:rFonts w:ascii="Times New Roman" w:hAnsi="Times New Roman" w:cs="Times New Roman"/>
          <w:sz w:val="28"/>
          <w:szCs w:val="28"/>
        </w:rPr>
        <w:t xml:space="preserve"> </w:t>
      </w:r>
      <w:r w:rsidRPr="00B75B6B">
        <w:rPr>
          <w:rFonts w:ascii="Times New Roman" w:hAnsi="Times New Roman" w:cs="Times New Roman"/>
          <w:sz w:val="28"/>
          <w:szCs w:val="28"/>
        </w:rPr>
        <w:t>заявительный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Росреестра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3.1) при расчете налога за налоговый период 2018 года применяются следующие коэффициенты (пп. 8, 8.1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4" w:history="1">
        <w:r w:rsidRPr="00B75B6B">
          <w:rPr>
            <w:rFonts w:ascii="Times New Roman" w:hAnsi="Times New Roman" w:cs="Times New Roman"/>
            <w:sz w:val="28"/>
            <w:szCs w:val="28"/>
          </w:rPr>
          <w:t>п. 7 ст. 378.2</w:t>
        </w:r>
      </w:hyperlink>
      <w:r w:rsidRPr="00B75B6B">
        <w:rPr>
          <w:rFonts w:ascii="Times New Roman" w:hAnsi="Times New Roman" w:cs="Times New Roman"/>
          <w:sz w:val="28"/>
          <w:szCs w:val="28"/>
        </w:rPr>
        <w:t xml:space="preserve"> НК РФ, а также объектов, предусмотренных </w:t>
      </w:r>
      <w:hyperlink r:id="rId15" w:history="1">
        <w:r w:rsidRPr="00B75B6B">
          <w:rPr>
            <w:rFonts w:ascii="Times New Roman" w:hAnsi="Times New Roman" w:cs="Times New Roman"/>
            <w:sz w:val="28"/>
            <w:szCs w:val="28"/>
          </w:rPr>
          <w:t>абз. 2 п. 10 ст. 378.2</w:t>
        </w:r>
      </w:hyperlink>
      <w:r w:rsidRPr="00B75B6B">
        <w:rPr>
          <w:rFonts w:ascii="Times New Roman" w:hAnsi="Times New Roman" w:cs="Times New Roman"/>
          <w:sz w:val="28"/>
          <w:szCs w:val="28"/>
        </w:rPr>
        <w:t xml:space="preserve"> НКРФ);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 (п. 6.1 ст. 403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 xml:space="preserve">3.3)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r w:rsidRPr="00B75B6B">
        <w:rPr>
          <w:rFonts w:ascii="Times New Roman" w:hAnsi="Times New Roman" w:cs="Times New Roman"/>
          <w:sz w:val="28"/>
          <w:szCs w:val="28"/>
        </w:rPr>
        <w:t>хоз</w:t>
      </w:r>
      <w:r w:rsidR="00E3753C">
        <w:rPr>
          <w:rFonts w:ascii="Times New Roman" w:hAnsi="Times New Roman" w:cs="Times New Roman"/>
          <w:sz w:val="28"/>
          <w:szCs w:val="28"/>
        </w:rPr>
        <w:t xml:space="preserve">. </w:t>
      </w:r>
      <w:r w:rsidRPr="00B75B6B">
        <w:rPr>
          <w:rFonts w:ascii="Times New Roman" w:hAnsi="Times New Roman" w:cs="Times New Roman"/>
          <w:sz w:val="28"/>
          <w:szCs w:val="28"/>
        </w:rPr>
        <w:t>построек площадью не более 50 кв.м, указанных в пп.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установлен без</w:t>
      </w:r>
      <w:r w:rsidR="00E3753C">
        <w:rPr>
          <w:rFonts w:ascii="Times New Roman" w:hAnsi="Times New Roman" w:cs="Times New Roman"/>
          <w:sz w:val="28"/>
          <w:szCs w:val="28"/>
        </w:rPr>
        <w:t xml:space="preserve"> </w:t>
      </w:r>
      <w:r w:rsidRPr="00B75B6B">
        <w:rPr>
          <w:rFonts w:ascii="Times New Roman" w:hAnsi="Times New Roman" w:cs="Times New Roman"/>
          <w:sz w:val="28"/>
          <w:szCs w:val="28"/>
        </w:rPr>
        <w:t xml:space="preserve">заявительный порядок предоставления налоговых льгот (в т.ч.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3.4)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3.5)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w:t>
      </w:r>
      <w:r w:rsidRPr="00B75B6B">
        <w:rPr>
          <w:rFonts w:ascii="Times New Roman" w:hAnsi="Times New Roman" w:cs="Times New Roman"/>
          <w:sz w:val="28"/>
          <w:szCs w:val="28"/>
        </w:rPr>
        <w:lastRenderedPageBreak/>
        <w:t xml:space="preserve">информацию об изменении кадастровой стоимости можно получить в органах Росреестра и МФЦ;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6"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7"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19"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0"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ставки и льготы (включая налоговые вычеты из налоговой базы) устанавливаются нормативными правовыми актами различного уровня:</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w:t>
      </w:r>
      <w:r w:rsidR="00F22AFA" w:rsidRPr="00B75B6B">
        <w:rPr>
          <w:rFonts w:ascii="Times New Roman" w:hAnsi="Times New Roman" w:cs="Times New Roman"/>
          <w:sz w:val="28"/>
          <w:szCs w:val="28"/>
        </w:rPr>
        <w:t xml:space="preserve"> по транспортному налогу: главой 28 </w:t>
      </w:r>
      <w:r w:rsidR="003B7415">
        <w:rPr>
          <w:rFonts w:ascii="Times New Roman" w:hAnsi="Times New Roman" w:cs="Times New Roman"/>
          <w:sz w:val="28"/>
          <w:szCs w:val="28"/>
        </w:rPr>
        <w:t>НК РФ</w:t>
      </w:r>
      <w:r w:rsidR="00F22AFA" w:rsidRPr="00B75B6B">
        <w:rPr>
          <w:rFonts w:ascii="Times New Roman" w:hAnsi="Times New Roman" w:cs="Times New Roman"/>
          <w:sz w:val="28"/>
          <w:szCs w:val="28"/>
        </w:rPr>
        <w:t>и законами субъектов Российской Федерации по месту нахождения транспортного средства;</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lastRenderedPageBreak/>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Освобождение от уплаты налога предусмотрено ст. 361.1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3"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FF395E"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u w:val="single"/>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хозстроений до 50 кв.м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w:t>
      </w:r>
      <w:r w:rsidRPr="00FF395E">
        <w:rPr>
          <w:rFonts w:ascii="Times New Roman" w:hAnsi="Times New Roman" w:cs="Times New Roman"/>
          <w:sz w:val="28"/>
          <w:szCs w:val="28"/>
          <w:u w:val="single"/>
        </w:rPr>
        <w:t xml:space="preserve">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4" w:history="1">
        <w:r w:rsidRPr="00FF395E">
          <w:rPr>
            <w:rFonts w:ascii="Times New Roman" w:hAnsi="Times New Roman" w:cs="Times New Roman"/>
            <w:sz w:val="28"/>
            <w:szCs w:val="28"/>
            <w:u w:val="single"/>
          </w:rPr>
          <w:t>подпункте 14 пункта 1</w:t>
        </w:r>
      </w:hyperlink>
      <w:r w:rsidRPr="00FF395E">
        <w:rPr>
          <w:rFonts w:ascii="Times New Roman" w:hAnsi="Times New Roman" w:cs="Times New Roman"/>
          <w:sz w:val="28"/>
          <w:szCs w:val="28"/>
          <w:u w:val="single"/>
        </w:rPr>
        <w:t xml:space="preserve"> статьи 407 </w:t>
      </w:r>
      <w:r w:rsidR="003B7415" w:rsidRPr="00FF395E">
        <w:rPr>
          <w:rFonts w:ascii="Times New Roman" w:hAnsi="Times New Roman" w:cs="Times New Roman"/>
          <w:sz w:val="28"/>
          <w:szCs w:val="28"/>
          <w:u w:val="single"/>
        </w:rPr>
        <w:t>НК РФ</w:t>
      </w:r>
      <w:r w:rsidRPr="00FF395E">
        <w:rPr>
          <w:rFonts w:ascii="Times New Roman" w:hAnsi="Times New Roman" w:cs="Times New Roman"/>
          <w:sz w:val="28"/>
          <w:szCs w:val="28"/>
          <w:u w:val="single"/>
        </w:rPr>
        <w:t xml:space="preserve">; 4) хозяйственное строение или сооружение, указанные в </w:t>
      </w:r>
      <w:hyperlink r:id="rId25" w:history="1">
        <w:r w:rsidRPr="00FF395E">
          <w:rPr>
            <w:rFonts w:ascii="Times New Roman" w:hAnsi="Times New Roman" w:cs="Times New Roman"/>
            <w:sz w:val="28"/>
            <w:szCs w:val="28"/>
            <w:u w:val="single"/>
          </w:rPr>
          <w:t>подпункте 15 пункта 1</w:t>
        </w:r>
      </w:hyperlink>
      <w:r w:rsidRPr="00FF395E">
        <w:rPr>
          <w:rFonts w:ascii="Times New Roman" w:hAnsi="Times New Roman" w:cs="Times New Roman"/>
          <w:sz w:val="28"/>
          <w:szCs w:val="28"/>
          <w:u w:val="single"/>
        </w:rPr>
        <w:t xml:space="preserve"> статьи 407 </w:t>
      </w:r>
      <w:r w:rsidR="003B7415" w:rsidRPr="00FF395E">
        <w:rPr>
          <w:rFonts w:ascii="Times New Roman" w:hAnsi="Times New Roman" w:cs="Times New Roman"/>
          <w:sz w:val="28"/>
          <w:szCs w:val="28"/>
          <w:u w:val="single"/>
        </w:rPr>
        <w:t>НК РФ</w:t>
      </w:r>
      <w:r w:rsidRPr="00FF395E">
        <w:rPr>
          <w:rFonts w:ascii="Times New Roman" w:hAnsi="Times New Roman" w:cs="Times New Roman"/>
          <w:sz w:val="28"/>
          <w:szCs w:val="28"/>
          <w:u w:val="single"/>
        </w:rPr>
        <w:t>; 5) гараж или машино-место.</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6"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r w:rsidR="003B7415" w:rsidRPr="00B75B6B">
        <w:rPr>
          <w:rFonts w:ascii="Times New Roman" w:hAnsi="Times New Roman" w:cs="Times New Roman"/>
          <w:sz w:val="28"/>
          <w:szCs w:val="28"/>
        </w:rPr>
        <w:t>через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7"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w:t>
      </w:r>
      <w:r w:rsidRPr="00B75B6B">
        <w:rPr>
          <w:rFonts w:ascii="Times New Roman" w:hAnsi="Times New Roman" w:cs="Times New Roman"/>
          <w:sz w:val="28"/>
          <w:szCs w:val="28"/>
        </w:rPr>
        <w:lastRenderedPageBreak/>
        <w:t xml:space="preserve">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разместит его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направит Вам ответ на обращение (разместит его в Личном кабинете налогоплательщика), в т.ч.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8"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p w:rsidR="00B75B6B"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8. Особенности налогообложени</w:t>
      </w:r>
      <w:r w:rsidR="009A2567">
        <w:rPr>
          <w:rFonts w:ascii="Times New Roman" w:hAnsi="Times New Roman" w:cs="Times New Roman"/>
          <w:b/>
          <w:i/>
          <w:sz w:val="28"/>
          <w:szCs w:val="28"/>
          <w:u w:val="single"/>
        </w:rPr>
        <w:t>я</w:t>
      </w:r>
      <w:r w:rsidRPr="009A2567">
        <w:rPr>
          <w:rFonts w:ascii="Times New Roman" w:hAnsi="Times New Roman" w:cs="Times New Roman"/>
          <w:b/>
          <w:i/>
          <w:sz w:val="28"/>
          <w:szCs w:val="28"/>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Style w:val="a7"/>
          <w:rFonts w:ascii="Times New Roman" w:hAnsi="Times New Roman" w:cs="Times New Roman"/>
          <w:color w:val="auto"/>
          <w:sz w:val="28"/>
          <w:szCs w:val="28"/>
          <w:u w:val="none"/>
        </w:rPr>
        <w:t xml:space="preserve">Подробную информацию можно получить на сайте ФНС России </w:t>
      </w:r>
      <w:hyperlink r:id="rId29" w:history="1">
        <w:r w:rsidR="00F22AFA" w:rsidRPr="00B75B6B">
          <w:rPr>
            <w:rStyle w:val="a7"/>
            <w:rFonts w:ascii="Times New Roman" w:hAnsi="Times New Roman" w:cs="Times New Roman"/>
            <w:color w:val="auto"/>
            <w:sz w:val="28"/>
            <w:szCs w:val="28"/>
            <w:u w:val="none"/>
          </w:rPr>
          <w:t>https://www.nalog.ru/rn77/taxation/taxes/imuch2016/</w:t>
        </w:r>
      </w:hyperlink>
    </w:p>
    <w:sectPr w:rsidR="00F22AFA" w:rsidRPr="00B75B6B" w:rsidSect="00E3753C">
      <w:headerReference w:type="even" r:id="rId30"/>
      <w:headerReference w:type="default" r:id="rId31"/>
      <w:pgSz w:w="11906" w:h="16838" w:code="9"/>
      <w:pgMar w:top="454" w:right="284" w:bottom="284" w:left="6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5FB" w:rsidRDefault="00FA25FB">
      <w:pPr>
        <w:spacing w:after="0" w:line="240" w:lineRule="auto"/>
      </w:pPr>
      <w:r>
        <w:separator/>
      </w:r>
    </w:p>
  </w:endnote>
  <w:endnote w:type="continuationSeparator" w:id="1">
    <w:p w:rsidR="00FA25FB" w:rsidRDefault="00FA2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5FB" w:rsidRDefault="00FA25FB">
      <w:pPr>
        <w:spacing w:after="0" w:line="240" w:lineRule="auto"/>
      </w:pPr>
      <w:r>
        <w:separator/>
      </w:r>
    </w:p>
  </w:footnote>
  <w:footnote w:type="continuationSeparator" w:id="1">
    <w:p w:rsidR="00FA25FB" w:rsidRDefault="00FA25FB">
      <w:pPr>
        <w:spacing w:after="0" w:line="240" w:lineRule="auto"/>
      </w:pPr>
      <w:r>
        <w:continuationSeparator/>
      </w:r>
    </w:p>
  </w:footnote>
  <w:footnote w:id="2">
    <w:p w:rsidR="003B7415" w:rsidRPr="003B7415" w:rsidRDefault="003B7415"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7" w:rsidRDefault="00607477" w:rsidP="00D57C17">
    <w:pPr>
      <w:pStyle w:val="a3"/>
      <w:framePr w:wrap="around" w:vAnchor="text" w:hAnchor="margin" w:xAlign="center" w:y="1"/>
      <w:rPr>
        <w:rStyle w:val="a5"/>
      </w:rPr>
    </w:pPr>
    <w:r>
      <w:rPr>
        <w:rStyle w:val="a5"/>
      </w:rPr>
      <w:fldChar w:fldCharType="begin"/>
    </w:r>
    <w:r w:rsidR="00D54A9F">
      <w:rPr>
        <w:rStyle w:val="a5"/>
      </w:rPr>
      <w:instrText xml:space="preserve">PAGE  </w:instrText>
    </w:r>
    <w:r>
      <w:rPr>
        <w:rStyle w:val="a5"/>
      </w:rPr>
      <w:fldChar w:fldCharType="separate"/>
    </w:r>
    <w:r w:rsidR="00D54A9F">
      <w:rPr>
        <w:rStyle w:val="a5"/>
        <w:noProof/>
      </w:rPr>
      <w:t>8</w:t>
    </w:r>
    <w:r>
      <w:rPr>
        <w:rStyle w:val="a5"/>
      </w:rPr>
      <w:fldChar w:fldCharType="end"/>
    </w:r>
  </w:p>
  <w:p w:rsidR="00D57C17" w:rsidRDefault="00FA25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607477">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006427FC"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FF395E">
          <w:rPr>
            <w:rFonts w:ascii="Times New Roman" w:hAnsi="Times New Roman" w:cs="Times New Roman"/>
            <w:noProof/>
            <w:sz w:val="24"/>
            <w:szCs w:val="24"/>
          </w:rPr>
          <w:t>8</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524D"/>
    <w:rsid w:val="0001038F"/>
    <w:rsid w:val="000162D4"/>
    <w:rsid w:val="00021823"/>
    <w:rsid w:val="00024661"/>
    <w:rsid w:val="00077539"/>
    <w:rsid w:val="0009366A"/>
    <w:rsid w:val="000B1329"/>
    <w:rsid w:val="000E2D0E"/>
    <w:rsid w:val="001072F7"/>
    <w:rsid w:val="00115E95"/>
    <w:rsid w:val="001235DD"/>
    <w:rsid w:val="00173340"/>
    <w:rsid w:val="00174E6D"/>
    <w:rsid w:val="001B21A1"/>
    <w:rsid w:val="001C1718"/>
    <w:rsid w:val="001C733F"/>
    <w:rsid w:val="001F5015"/>
    <w:rsid w:val="00222FF2"/>
    <w:rsid w:val="00262581"/>
    <w:rsid w:val="0032611B"/>
    <w:rsid w:val="00350B96"/>
    <w:rsid w:val="00352227"/>
    <w:rsid w:val="003A5854"/>
    <w:rsid w:val="003B7415"/>
    <w:rsid w:val="003F071B"/>
    <w:rsid w:val="00456F54"/>
    <w:rsid w:val="00482760"/>
    <w:rsid w:val="004C1FA5"/>
    <w:rsid w:val="004D4B29"/>
    <w:rsid w:val="004F0053"/>
    <w:rsid w:val="00511B34"/>
    <w:rsid w:val="00515B0F"/>
    <w:rsid w:val="00591B96"/>
    <w:rsid w:val="005E62F1"/>
    <w:rsid w:val="005F0C67"/>
    <w:rsid w:val="005F2CAB"/>
    <w:rsid w:val="00607477"/>
    <w:rsid w:val="00627576"/>
    <w:rsid w:val="006427FC"/>
    <w:rsid w:val="00652CF1"/>
    <w:rsid w:val="00656528"/>
    <w:rsid w:val="00663E84"/>
    <w:rsid w:val="006F3EDE"/>
    <w:rsid w:val="00700D49"/>
    <w:rsid w:val="007028DC"/>
    <w:rsid w:val="00717B7D"/>
    <w:rsid w:val="007228CE"/>
    <w:rsid w:val="00742247"/>
    <w:rsid w:val="007467AF"/>
    <w:rsid w:val="00753E46"/>
    <w:rsid w:val="007F1954"/>
    <w:rsid w:val="007F25C4"/>
    <w:rsid w:val="008054A8"/>
    <w:rsid w:val="008C1E81"/>
    <w:rsid w:val="008D60CB"/>
    <w:rsid w:val="008E4903"/>
    <w:rsid w:val="0094525B"/>
    <w:rsid w:val="00963902"/>
    <w:rsid w:val="00995461"/>
    <w:rsid w:val="009A189F"/>
    <w:rsid w:val="009A2567"/>
    <w:rsid w:val="009A2F18"/>
    <w:rsid w:val="009B47B9"/>
    <w:rsid w:val="009C28AE"/>
    <w:rsid w:val="009D7E65"/>
    <w:rsid w:val="009E27FC"/>
    <w:rsid w:val="009F40F3"/>
    <w:rsid w:val="00A15F75"/>
    <w:rsid w:val="00A461BD"/>
    <w:rsid w:val="00A57653"/>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71C3E"/>
    <w:rsid w:val="00CD2663"/>
    <w:rsid w:val="00CF07B2"/>
    <w:rsid w:val="00D2524D"/>
    <w:rsid w:val="00D3353D"/>
    <w:rsid w:val="00D54A9F"/>
    <w:rsid w:val="00D54AD2"/>
    <w:rsid w:val="00D62A49"/>
    <w:rsid w:val="00D852DA"/>
    <w:rsid w:val="00D853C7"/>
    <w:rsid w:val="00D93C98"/>
    <w:rsid w:val="00E3753C"/>
    <w:rsid w:val="00E379B6"/>
    <w:rsid w:val="00E84FE3"/>
    <w:rsid w:val="00E876CF"/>
    <w:rsid w:val="00EB07FC"/>
    <w:rsid w:val="00ED54B8"/>
    <w:rsid w:val="00F22AFA"/>
    <w:rsid w:val="00F5193B"/>
    <w:rsid w:val="00FA25FB"/>
    <w:rsid w:val="00FC0FB2"/>
    <w:rsid w:val="00FC6607"/>
    <w:rsid w:val="00FE0525"/>
    <w:rsid w:val="00FE66CC"/>
    <w:rsid w:val="00FF3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03"/>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A987A81C4CAE12E3138544BD709C9A07E51AF880F06E17416F58363CE69031D7FF28916EC2163CFn2x3M" TargetMode="Externa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https://www.nalog.ru/rn77/service/tax/"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log.ru/rn77/service/tax/"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3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log.ru/rn77/service/tax/" TargetMode="External"/><Relationship Id="rId20" Type="http://schemas.openxmlformats.org/officeDocument/2006/relationships/hyperlink" Target="https://www.nalog.ru/rn77/service/tax/" TargetMode="External"/><Relationship Id="rId29" Type="http://schemas.openxmlformats.org/officeDocument/2006/relationships/hyperlink" Target="https://www.nalog.ru/rn77/taxation/taxes/imuch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promtorg.gov.ru/docs/" TargetMode="External"/><Relationship Id="rId24" Type="http://schemas.openxmlformats.org/officeDocument/2006/relationships/hyperlink" Target="consultantplus://offline/ref=697DE8A3430C0BCBCAD69872580B1B75689B1F6C3FC35CD82AD13AB7DC362D43E4BC14749D0C20o7W2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13DDD4F5949782ABCC7F471EBAA0DBD36BC9A260528B02D0162870BECD6B1D85164060D4424C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https://www.nalog.ru/rn77/fl/interest/imuch_mes/" TargetMode="External"/><Relationship Id="rId10" Type="http://schemas.openxmlformats.org/officeDocument/2006/relationships/hyperlink" Target="consultantplus://offline/ref=067F5BB9CEAF6CBA3EF4252BE21260E241133EE44F0FDE6761B6C74553t6r2L" TargetMode="External"/><Relationship Id="rId19" Type="http://schemas.openxmlformats.org/officeDocument/2006/relationships/hyperlink" Target="consultantplus://offline/ref=124319AAB41D6881F9D917DF5C7F903DD90EC7601EE05A0F0C272872E5FBAD1A564AC56C18A014t6g8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65373D76BC9756E5436C57B3226912C6B907E82CACEE12E3138544BD709C9A07E51AF880F06E17414F58363CE69031D7FF28916EC2163CFn2x3M" TargetMode="External"/><Relationship Id="rId14" Type="http://schemas.openxmlformats.org/officeDocument/2006/relationships/hyperlink" Target="consultantplus://offline/ref=9A13DDD4F5949782ABCC7F471EBAA0DBD36BC9A260528B02D0162870BECD6B1D85164060D1454186A700C56DB049752E2E5FDCF0DDC33DACJ" TargetMode="External"/><Relationship Id="rId22" Type="http://schemas.openxmlformats.org/officeDocument/2006/relationships/hyperlink" Target="https://www.nalog.ru/rn77/service/tax/" TargetMode="External"/><Relationship Id="rId27" Type="http://schemas.openxmlformats.org/officeDocument/2006/relationships/hyperlink" Target="consultantplus://offline/ref=6F8C3403CE59A5220BDB708F4EC1B517ED98CA8C42A3A953BB47467636620EBA398848729E65824AP971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1FDA-595C-4189-A193-0B498166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4075</Words>
  <Characters>23232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Владелец</cp:lastModifiedBy>
  <cp:revision>5</cp:revision>
  <cp:lastPrinted>2019-07-05T09:31:00Z</cp:lastPrinted>
  <dcterms:created xsi:type="dcterms:W3CDTF">2019-07-05T12:46:00Z</dcterms:created>
  <dcterms:modified xsi:type="dcterms:W3CDTF">2019-08-14T06:11:00Z</dcterms:modified>
</cp:coreProperties>
</file>