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76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389"/>
        <w:gridCol w:w="1067"/>
        <w:gridCol w:w="4820"/>
      </w:tblGrid>
      <w:tr>
        <w:trPr>
          <w:trHeight w:val="1996" w:hRule="atLeast"/>
        </w:trPr>
        <w:tc>
          <w:tcPr>
            <w:tcW w:w="4389" w:type="dxa"/>
            <w:tcBorders/>
            <w:shd w:fill="auto" w:val="clear"/>
          </w:tcPr>
          <w:p>
            <w:pPr>
              <w:pStyle w:val="Normal"/>
              <w:ind w:left="0" w:right="-360" w:hanging="0"/>
              <w:jc w:val="center"/>
              <w:rPr>
                <w:b/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Администрация</w:t>
            </w:r>
          </w:p>
          <w:p>
            <w:pPr>
              <w:pStyle w:val="Normal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  </w:t>
            </w:r>
            <w:r>
              <w:rPr>
                <w:sz w:val="36"/>
              </w:rPr>
              <w:t>Синявского сельского поселение</w:t>
            </w:r>
          </w:p>
          <w:p>
            <w:pPr>
              <w:pStyle w:val="Normal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346859 с. Синявское</w:t>
            </w:r>
          </w:p>
          <w:p>
            <w:pPr>
              <w:pStyle w:val="Normal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спуск Буденновский, 2</w:t>
            </w:r>
          </w:p>
          <w:p>
            <w:pPr>
              <w:pStyle w:val="Normal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 xml:space="preserve">      </w:t>
            </w:r>
            <w:r>
              <w:rPr>
                <w:b/>
                <w:sz w:val="18"/>
              </w:rPr>
              <w:t>Неклиновского района</w:t>
            </w:r>
          </w:p>
          <w:p>
            <w:pPr>
              <w:pStyle w:val="Normal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 xml:space="preserve">      </w:t>
            </w:r>
            <w:r>
              <w:rPr>
                <w:b/>
                <w:sz w:val="18"/>
              </w:rPr>
              <w:t>Ростовской области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</w:rPr>
              <w:t xml:space="preserve">01.06.2020 г.  №    </w:t>
            </w:r>
            <w:r>
              <w:rPr>
                <w:b/>
                <w:sz w:val="18"/>
              </w:rPr>
              <w:t>248</w:t>
            </w:r>
          </w:p>
        </w:tc>
        <w:tc>
          <w:tcPr>
            <w:tcW w:w="1067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Редактору газеты</w:t>
            </w:r>
          </w:p>
          <w:p>
            <w:pPr>
              <w:pStyle w:val="Normal"/>
              <w:jc w:val="center"/>
              <w:rPr/>
            </w:pPr>
            <w:r>
              <w:rPr/>
              <w:t>«Приазовская степь»</w:t>
            </w:r>
          </w:p>
          <w:p>
            <w:pPr>
              <w:pStyle w:val="Normal"/>
              <w:jc w:val="center"/>
              <w:rPr/>
            </w:pPr>
            <w:r>
              <w:rPr/>
              <w:t>Тодыка Р.А.</w:t>
            </w:r>
          </w:p>
        </w:tc>
      </w:tr>
    </w:tbl>
    <w:p>
      <w:pPr>
        <w:pStyle w:val="Normal"/>
        <w:ind w:left="0" w:right="-142"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Уважаемая Раиса Артемовна! </w:t>
      </w:r>
    </w:p>
    <w:p>
      <w:pPr>
        <w:pStyle w:val="Normal"/>
        <w:spacing w:lineRule="atLeast" w:line="100"/>
        <w:ind w:left="0" w:right="28" w:firstLine="567"/>
        <w:rPr>
          <w:rFonts w:ascii="Tinos" w:hAnsi="Tinos"/>
          <w:b/>
          <w:b/>
          <w:i w:val="false"/>
          <w:i w:val="false"/>
          <w:caps w:val="false"/>
          <w:smallCaps w:val="false"/>
          <w:color w:val="000000"/>
          <w:spacing w:val="0"/>
          <w:sz w:val="20"/>
          <w:szCs w:val="20"/>
          <w:highlight w:val="white"/>
        </w:rPr>
      </w:pPr>
      <w:r>
        <w:rPr>
          <w:color w:val="FF6600"/>
          <w:sz w:val="24"/>
          <w:szCs w:val="24"/>
        </w:rPr>
        <w:t xml:space="preserve"> </w:t>
      </w:r>
      <w:r>
        <w:rPr>
          <w:sz w:val="24"/>
          <w:szCs w:val="24"/>
        </w:rPr>
        <w:t>Администрация Синявского сельского поселения просит Вас опубликовать информационное сообщение следующего содержания:</w:t>
      </w:r>
    </w:p>
    <w:p>
      <w:pPr>
        <w:pStyle w:val="Normal"/>
        <w:spacing w:before="67" w:after="67"/>
        <w:ind w:left="0" w:right="0" w:hanging="0"/>
        <w:jc w:val="both"/>
        <w:rPr/>
      </w:pPr>
      <w:r>
        <w:rPr>
          <w:rFonts w:ascii="Tinos" w:hAnsi="Tinos"/>
          <w:b/>
          <w:i w:val="false"/>
          <w:caps w:val="false"/>
          <w:smallCaps w:val="false"/>
          <w:color w:val="000000"/>
          <w:spacing w:val="0"/>
          <w:sz w:val="20"/>
          <w:szCs w:val="20"/>
          <w:highlight w:val="white"/>
        </w:rPr>
        <w:t>14 июля 2020 г. в 10-00</w:t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highlight w:val="white"/>
        </w:rPr>
        <w:t> администрация  Синявского сельского поселения проводит аукцион по продаже земельных участков  по адресу: 1. Ростовская область, Неклиновский район, х.Морской Чулек, СНТ «Транспортник», участок № 62. 2. Ростовская область, Неклиновский район, х.Морской Чулек, СНТ «Транспортник», участок № 63. Форма торгов – аукцион, форма подачи предложения по цене – открытая. Организатором торгов может быть принято решение об отказе в проведении торгов, о чем он извещает участников торгов в течение трех дней со дня принятия решения и возвращает в течение трех дней внесенные  ими задатки. Предмет торгов:</w:t>
      </w:r>
      <w:r>
        <w:rPr>
          <w:rFonts w:ascii="Tinos" w:hAnsi="Tinos"/>
          <w:b/>
          <w:i w:val="false"/>
          <w:caps w:val="false"/>
          <w:smallCaps w:val="false"/>
          <w:color w:val="000000"/>
          <w:spacing w:val="0"/>
          <w:sz w:val="20"/>
          <w:szCs w:val="20"/>
          <w:highlight w:val="white"/>
        </w:rPr>
        <w:t>ЛОТ № 1.</w:t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highlight w:val="white"/>
        </w:rPr>
        <w:t> Земельный участок, категория земель - земли сельскохозяйственного назначения, кадастровый номер 61:26:0511301:214, площадью 594 кв. м, расположенный по адресу: Ростовская область, Неклиновский район, х.Морской Чулек, СНТ «Транспортник», участок № 62 , разрешенное использование: для ведения садоводства .Начальная цена  земельного участка – 77900,00 (семьдесят семь тысяч девятьсот) рублей, размер задатка — 100% - 77900,00 рублей, шаг аукциона 3% - 2337,00 рублей. Основание: постановление Главы Администрации Синявского сельского поселения № 8 от 01.06.2020 г. «О проведении торгов в форме открытого аукциона по продаже земельного участка, расположенного по адресу: Ростовская область, Неклиновский район, х.Морской Чулек, СНТ «Транспортник», участок № 62 ». </w:t>
      </w:r>
      <w:r>
        <w:rPr>
          <w:rFonts w:ascii="Tinos" w:hAnsi="Tinos"/>
          <w:b/>
          <w:i w:val="false"/>
          <w:caps w:val="false"/>
          <w:smallCaps w:val="false"/>
          <w:color w:val="000000"/>
          <w:spacing w:val="0"/>
          <w:sz w:val="20"/>
          <w:szCs w:val="20"/>
          <w:highlight w:val="white"/>
        </w:rPr>
        <w:t>ЛОТ № 2.</w:t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highlight w:val="white"/>
        </w:rPr>
        <w:t>  Земельный участок, категория земель - земли сельскохозяйственного назначения, кадастровый номер 61:26:0511301:213, площадью 597 кв. м, расположенный по адресу: Ростовская область, Неклиновский район, х.Морской Чулек, СНТ «Транспортник», участок № 63 , разрешенное использование: для ведения садоводства .Начальная цена  земельного участка – 78300,00 (семьдесят восемь тысяч триста) рублей, размер задатка — 100% - 78300,00 рублей, шаг аукциона 3% - 2349,00 рублей. Основание: постановление Главы Администрации Синявского сельского поселения № 9 от 01.06.2020 г. «О проведении торгов в форме открытого аукциона по продаже земельного участка, расположенного по адресу: Ростовская область, Неклиновский район, х.Морской Чулек, СНТ «Транспортник», участок № 63 ».Возможность подключения к сетям инженерно-технического обеспечения (в соответствии с информацией о технических условиях и плате за подключение):</w:t>
      </w:r>
      <w:r>
        <w:rPr>
          <w:rFonts w:ascii="Tinos" w:hAnsi="Tinos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highlight w:val="white"/>
        </w:rPr>
        <w:t>Водоснабжение</w:t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highlight w:val="white"/>
        </w:rPr>
        <w:t>-в снт проходит разводящая сеть, подключение возможно.</w:t>
      </w:r>
      <w:r>
        <w:rPr>
          <w:rFonts w:ascii="Tinos" w:hAnsi="Tinos"/>
          <w:b/>
          <w:bCs/>
          <w:sz w:val="20"/>
          <w:szCs w:val="20"/>
        </w:rPr>
        <w:t>Газоснабжение</w:t>
      </w:r>
      <w:r>
        <w:rPr>
          <w:rFonts w:ascii="Tinos" w:hAnsi="Tinos"/>
          <w:sz w:val="20"/>
          <w:szCs w:val="20"/>
        </w:rPr>
        <w:t xml:space="preserve">-техническая возможность подключения имеется. Размер платы за подключение определяется в соответствии с методическими указаниями , утвержденными постановлением ФСТ от 28.04.2014 г. № 101-э/З и постановлениями Региональной службы по тарифам Ростовской области. </w:t>
      </w:r>
      <w:r>
        <w:rPr>
          <w:rFonts w:ascii="Tinos" w:hAnsi="Tinos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highlight w:val="white"/>
        </w:rPr>
        <w:t>Электроснабжение</w:t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highlight w:val="white"/>
        </w:rPr>
        <w:t>-имеется возможность технологического присоединения объекта к электросетям линии ДПР 27,5-0,4 кВт КТП 0141 остановочная пл.1300 км СКЖД . Организатор торгов (Продавец) администрация Синявского сельского поселения по адресу: Ростовская область, Неклиновский район, с. Синявское, спуск Буденновский, 2.Документы, представляемые для участия в аукционе (физические лица, юридические лица):1. Письменная заявка на участие в аукционе с указанием банковских реквизитов счета для возврата задатка.2. Платежный документ (платежное поручение) с отметкой банка плательщика об исполнении, подтверждающий внесение претендентом задатка.3. Документ, удостоверяющий личность (копия паспорта).4.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Один претендент имеет право подать только одну заявку на участие в аукционе. Задаток вносится по следующим реквизитам: </w:t>
      </w:r>
      <w:r>
        <w:rPr>
          <w:rFonts w:ascii="Tinos" w:hAnsi="Tinos"/>
          <w:b w:val="false"/>
          <w:i w:val="false"/>
          <w:caps w:val="false"/>
          <w:smallCaps w:val="false"/>
          <w:color w:val="CE181E"/>
          <w:spacing w:val="0"/>
          <w:sz w:val="20"/>
          <w:szCs w:val="20"/>
          <w:highlight w:val="white"/>
        </w:rPr>
        <w:t xml:space="preserve"> </w:t>
      </w:r>
      <w:r>
        <w:rPr>
          <w:rFonts w:ascii="Tinos" w:hAnsi="Tinos"/>
          <w:b w:val="false"/>
          <w:bCs w:val="false"/>
          <w:sz w:val="20"/>
          <w:szCs w:val="20"/>
        </w:rPr>
        <w:t>УФК по Ростовской области ( Администрация Синявского сельского поселения л/сч  05583132700) ИНН 6123013829 КПП 612301001 Отделение Ростов на Дону г. Ростов-на-Дону БИК 046015001 р/сч 40302810860153000748 ОКТМО 60636460 Н</w:t>
      </w: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highlight w:val="white"/>
        </w:rPr>
        <w:t>азначение платежа: задаток за участие в аукционе. Продавцом не принимаются заявки, поступившие после истечения срока приема заявок, либо представленные без документов по перечню, указанному в настоящем информационном сообщении, либо поданные лицом, не уполномоченным претендентом на осуществление таких действий. До признания участником аукциона претендент имеет право отказаться от участия в торгах, направив письменное уведомление по адресу продавца об отзыве заявки. Прием заявок начинается  08.06.2020 г. с 9-00, прекращается  08.07.2020 г. в 12-00 (с.Синявское, спуск Буденновский,2- здание администрации Синявского сельского поселения, каб. 2, 2 этаж).Претендент принимает статус участника аукциона с момента подписания членами комиссии протокола приема заявок – 10.07.2020 г. в 11-00 ( с.Синявское, спуск Буденновский,2- здание администрации Синявского сельского поселения, каб. 2, 2 этаж ).Итоги аукциона подводит аукционная комиссия по адресу продавца 14.07.2020 г. в 11-00. Осмотр земельного участка производится самостоятельно заявителями. В случае, если аукцион признан несостоявшимся и только один заявитель признан участником аукциона, в течение 10 дней со дня подписания протокола администрация Синявского сельского поселения направляет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цене. Результаты аукциона оформляются протоколом в двух экземплярах, один из которых передается победителю аукциона, а второй остается у организатора аукциона. В протоколе указывается победитель аукциона и иной участник аукциона, который сделал предпоследнее предложение о цене предмета аукциона. Протокол о результатах аукциона размещается на официальном сайте со дня подписания данного протокола. Если договор купли-продажи земельного участка в течение тридцати дней со дня направления победителю аукциона проектов указанных договоров не были подписаны, администрация Синявского сельского поселения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В случае, если в течение 30 дней со дня направления участнику аукциона, который сделал предпоследнее предложение о цене предмета аукциона проекта договора купли-продажи, этот участник не представил в уполномоченный орган подписанные им договоры, администрация Синявского сельского поселения вправе объявить о проведении повторного аукциона. При этом условия повторного аукциона могут быть изменены. Сведения о победителях аукционов, уклонившихся от заключения договора купли-продажи, включаются в реестр недобросовестных участников аукциона. Не допускается требовать от победителя аукциона, с которым договор купли-продажи заключается, возмещение расходов, связанных с выполнением кадастровых работ в отношении земельного участка, а также расходов, связанных с организацией и проведением аукциона. С формой заявки и с договором купли-продажи земельного участка можно ознакомиться в отделе муниципального имущества и земельных отношений по адресу: Ростовская область, Неклиновский район, с. Синявское, спуск Буденновский, 2 (каб. 2), а также на официальном сайте администрации Синявского сельского поселения в сети «Интернет»,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РФ, www//torgi.gov.ru/</w:t>
      </w:r>
    </w:p>
    <w:p>
      <w:pPr>
        <w:pStyle w:val="Normal"/>
        <w:spacing w:before="67" w:after="67"/>
        <w:ind w:left="0" w:right="0" w:hanging="0"/>
        <w:jc w:val="both"/>
        <w:rPr>
          <w:rFonts w:ascii="Tinos" w:hAnsi="Tino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  <w:highlight w:val="white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highlight w:val="white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2555875</wp:posOffset>
            </wp:positionH>
            <wp:positionV relativeFrom="paragraph">
              <wp:posOffset>148590</wp:posOffset>
            </wp:positionV>
            <wp:extent cx="1976755" cy="1725930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2" t="-57" r="-42" b="-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67" w:after="67"/>
        <w:ind w:left="0" w:right="0" w:hanging="0"/>
        <w:jc w:val="both"/>
        <w:rPr>
          <w:sz w:val="24"/>
          <w:szCs w:val="24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Глава Администрации</w:t>
      </w:r>
    </w:p>
    <w:p>
      <w:pPr>
        <w:pStyle w:val="Normal"/>
        <w:spacing w:before="67" w:after="67"/>
        <w:ind w:left="0" w:right="0" w:hanging="0"/>
        <w:jc w:val="both"/>
        <w:rPr>
          <w:sz w:val="24"/>
          <w:szCs w:val="24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Синявского сельского поселения                                                                    </w:t>
      </w:r>
    </w:p>
    <w:p>
      <w:pPr>
        <w:pStyle w:val="Normal"/>
        <w:spacing w:before="67" w:after="67"/>
        <w:ind w:left="0" w:right="0" w:hanging="0"/>
        <w:jc w:val="both"/>
        <w:rPr>
          <w:sz w:val="24"/>
          <w:szCs w:val="24"/>
        </w:rPr>
      </w:pPr>
      <w:r>
        <w:rPr>
          <w:rFonts w:ascii="Tinos" w:hAnsi="Tinos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Л.Н.Ермолова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nos" w:hAnsi="Tinos"/>
          <w:sz w:val="24"/>
          <w:szCs w:val="24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no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0"/>
      <w:ind w:left="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next w:val="Normal"/>
    <w:qFormat/>
    <w:pPr>
      <w:widowControl/>
      <w:bidi w:val="0"/>
      <w:spacing w:before="120" w:after="120"/>
      <w:ind w:left="0" w:right="0" w:hanging="0"/>
      <w:jc w:val="left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next w:val="Normal"/>
    <w:qFormat/>
    <w:pPr>
      <w:widowControl/>
      <w:bidi w:val="0"/>
      <w:spacing w:before="120" w:after="120"/>
      <w:ind w:left="0" w:right="0" w:hanging="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Normal"/>
    <w:next w:val="Normal"/>
    <w:qFormat/>
    <w:pPr>
      <w:widowControl/>
      <w:bidi w:val="0"/>
      <w:ind w:left="0" w:right="0" w:hanging="0"/>
      <w:jc w:val="left"/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Normal"/>
    <w:next w:val="Normal"/>
    <w:qFormat/>
    <w:pPr>
      <w:widowControl/>
      <w:bidi w:val="0"/>
      <w:spacing w:before="120" w:after="120"/>
      <w:ind w:left="0" w:right="0" w:hanging="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Normal"/>
    <w:next w:val="Normal"/>
    <w:qFormat/>
    <w:pPr>
      <w:widowControl/>
      <w:bidi w:val="0"/>
      <w:spacing w:before="120" w:after="120"/>
      <w:ind w:left="0" w:right="0" w:hanging="0"/>
      <w:jc w:val="left"/>
      <w:outlineLvl w:val="4"/>
    </w:pPr>
    <w:rPr>
      <w:rFonts w:ascii="XO Thames" w:hAnsi="XO Thames"/>
      <w:b/>
      <w:color w:val="000000"/>
      <w:sz w:val="22"/>
    </w:rPr>
  </w:style>
  <w:style w:type="character" w:styleId="Standard">
    <w:name w:val="Standard"/>
    <w:qFormat/>
    <w:rPr>
      <w:rFonts w:ascii="XO Thames" w:hAnsi="XO Thames"/>
      <w:sz w:val="24"/>
    </w:rPr>
  </w:style>
  <w:style w:type="character" w:styleId="Contents2">
    <w:name w:val="Contents 2"/>
    <w:qFormat/>
    <w:rPr/>
  </w:style>
  <w:style w:type="character" w:styleId="Contents4">
    <w:name w:val="Contents 4"/>
    <w:qFormat/>
    <w:rPr/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Heading3">
    <w:name w:val="Heading 3"/>
    <w:qFormat/>
    <w:rPr>
      <w:rFonts w:ascii="XO Thames" w:hAnsi="XO Thames"/>
      <w:b/>
      <w:i/>
      <w:color w:val="000000"/>
    </w:rPr>
  </w:style>
  <w:style w:type="character" w:styleId="Contents3">
    <w:name w:val="Contents 3"/>
    <w:qFormat/>
    <w:rPr/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9">
    <w:name w:val="Интернет-ссылка"/>
    <w:rPr>
      <w:color w:val="0000FF"/>
      <w:u w:val="single"/>
    </w:rPr>
  </w:style>
  <w:style w:type="character" w:styleId="Footnote">
    <w:name w:val="Footnote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/>
  </w:style>
  <w:style w:type="character" w:styleId="Contents8">
    <w:name w:val="Contents 8"/>
    <w:qFormat/>
    <w:rPr/>
  </w:style>
  <w:style w:type="character" w:styleId="Contents5">
    <w:name w:val="Contents 5"/>
    <w:qFormat/>
    <w:rPr/>
  </w:style>
  <w:style w:type="character" w:styleId="Subtitle">
    <w:name w:val="Subtitle"/>
    <w:qFormat/>
    <w:rPr>
      <w:rFonts w:ascii="XO Thames" w:hAnsi="XO Thames"/>
      <w:i/>
      <w:color w:val="616161"/>
      <w:sz w:val="24"/>
    </w:rPr>
  </w:style>
  <w:style w:type="character" w:styleId="Toc10">
    <w:name w:val="toc 10"/>
    <w:qFormat/>
    <w:rPr/>
  </w:style>
  <w:style w:type="character" w:styleId="Title">
    <w:name w:val="Title"/>
    <w:qFormat/>
    <w:rPr>
      <w:rFonts w:ascii="XO Thames" w:hAnsi="XO Thames"/>
      <w:b/>
      <w:sz w:val="52"/>
    </w:rPr>
  </w:style>
  <w:style w:type="character" w:styleId="Heading4">
    <w:name w:val="Heading 4"/>
    <w:qFormat/>
    <w:rPr>
      <w:rFonts w:ascii="XO Thames" w:hAnsi="XO Thames"/>
      <w:b/>
      <w:color w:val="595959"/>
      <w:sz w:val="26"/>
    </w:rPr>
  </w:style>
  <w:style w:type="character" w:styleId="Heading2">
    <w:name w:val="Heading 2"/>
    <w:qFormat/>
    <w:rPr>
      <w:rFonts w:ascii="XO Thames" w:hAnsi="XO Thames"/>
      <w:b/>
      <w:color w:val="00A0FF"/>
      <w:sz w:val="26"/>
    </w:rPr>
  </w:style>
  <w:style w:type="character" w:styleId="Style10">
    <w:name w:val="Символ нумерации"/>
    <w:qFormat/>
    <w:rPr/>
  </w:style>
  <w:style w:type="character" w:styleId="51">
    <w:name w:val="Заголовок 5 Знак"/>
    <w:basedOn w:val="Style11"/>
    <w:qFormat/>
    <w:rPr>
      <w:rFonts w:ascii="Times New Roman" w:hAnsi="Times New Roman" w:eastAsia="Times New Roman" w:cs="Times New Roman"/>
      <w:sz w:val="36"/>
    </w:rPr>
  </w:style>
  <w:style w:type="character" w:styleId="Style11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Droid Sans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Droid Sans Devanagari"/>
    </w:rPr>
  </w:style>
  <w:style w:type="paragraph" w:styleId="21">
    <w:name w:val="TOC 2"/>
    <w:basedOn w:val="Normal"/>
    <w:next w:val="Normal"/>
    <w:pPr>
      <w:widowControl/>
      <w:bidi w:val="0"/>
      <w:ind w:left="200" w:right="0" w:hanging="0"/>
      <w:jc w:val="left"/>
    </w:pPr>
    <w:rPr/>
  </w:style>
  <w:style w:type="paragraph" w:styleId="41">
    <w:name w:val="TOC 4"/>
    <w:basedOn w:val="Normal"/>
    <w:next w:val="Normal"/>
    <w:pPr>
      <w:widowControl/>
      <w:bidi w:val="0"/>
      <w:ind w:left="600" w:right="0" w:hanging="0"/>
      <w:jc w:val="left"/>
    </w:pPr>
    <w:rPr/>
  </w:style>
  <w:style w:type="paragraph" w:styleId="6">
    <w:name w:val="TOC 6"/>
    <w:basedOn w:val="Normal"/>
    <w:next w:val="Normal"/>
    <w:pPr>
      <w:widowControl/>
      <w:bidi w:val="0"/>
      <w:ind w:left="1000" w:right="0" w:hanging="0"/>
      <w:jc w:val="left"/>
    </w:pPr>
    <w:rPr/>
  </w:style>
  <w:style w:type="paragraph" w:styleId="7">
    <w:name w:val="TOC 7"/>
    <w:basedOn w:val="Normal"/>
    <w:next w:val="Normal"/>
    <w:pPr>
      <w:widowControl/>
      <w:bidi w:val="0"/>
      <w:ind w:left="1200" w:right="0" w:hanging="0"/>
      <w:jc w:val="left"/>
    </w:pPr>
    <w:rPr/>
  </w:style>
  <w:style w:type="paragraph" w:styleId="31">
    <w:name w:val="TOC 3"/>
    <w:basedOn w:val="Normal"/>
    <w:next w:val="Normal"/>
    <w:pPr>
      <w:widowControl/>
      <w:bidi w:val="0"/>
      <w:ind w:left="400" w:right="0" w:hanging="0"/>
      <w:jc w:val="left"/>
    </w:pPr>
    <w:rPr/>
  </w:style>
  <w:style w:type="paragraph" w:styleId="Internetlink">
    <w:name w:val="Internet link"/>
    <w:qFormat/>
    <w:pPr>
      <w:widowControl/>
      <w:overflowPunct w:val="false"/>
      <w:bidi w:val="0"/>
      <w:jc w:val="left"/>
    </w:pPr>
    <w:rPr>
      <w:rFonts w:ascii="XO Thames" w:hAnsi="XO Thames" w:eastAsia="Droid Sans Fallback" w:cs="Droid Sans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qFormat/>
    <w:pPr>
      <w:widowControl/>
      <w:overflowPunct w:val="false"/>
      <w:bidi w:val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basedOn w:val="Normal"/>
    <w:next w:val="Normal"/>
    <w:pPr>
      <w:widowControl/>
      <w:bidi w:val="0"/>
      <w:ind w:left="0" w:right="0" w:hanging="0"/>
      <w:jc w:val="left"/>
    </w:pPr>
    <w:rPr>
      <w:rFonts w:ascii="XO Thames" w:hAnsi="XO Thames"/>
      <w:b/>
    </w:rPr>
  </w:style>
  <w:style w:type="paragraph" w:styleId="HeaderandFooter1">
    <w:name w:val="Header and Footer"/>
    <w:qFormat/>
    <w:pPr>
      <w:widowControl/>
      <w:overflowPunct w:val="false"/>
      <w:bidi w:val="0"/>
      <w:spacing w:lineRule="auto" w:line="36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basedOn w:val="Normal"/>
    <w:next w:val="Normal"/>
    <w:pPr>
      <w:widowControl/>
      <w:bidi w:val="0"/>
      <w:ind w:left="1600" w:right="0" w:hanging="0"/>
      <w:jc w:val="left"/>
    </w:pPr>
    <w:rPr/>
  </w:style>
  <w:style w:type="paragraph" w:styleId="8">
    <w:name w:val="TOC 8"/>
    <w:basedOn w:val="Normal"/>
    <w:next w:val="Normal"/>
    <w:pPr>
      <w:widowControl/>
      <w:bidi w:val="0"/>
      <w:ind w:left="1400" w:right="0" w:hanging="0"/>
      <w:jc w:val="left"/>
    </w:pPr>
    <w:rPr/>
  </w:style>
  <w:style w:type="paragraph" w:styleId="52">
    <w:name w:val="TOC 5"/>
    <w:basedOn w:val="Normal"/>
    <w:next w:val="Normal"/>
    <w:pPr>
      <w:widowControl/>
      <w:bidi w:val="0"/>
      <w:ind w:left="800" w:right="0" w:hanging="0"/>
      <w:jc w:val="left"/>
    </w:pPr>
    <w:rPr/>
  </w:style>
  <w:style w:type="paragraph" w:styleId="Style17">
    <w:name w:val="Subtitle"/>
    <w:basedOn w:val="Normal"/>
    <w:next w:val="Normal"/>
    <w:qFormat/>
    <w:pPr>
      <w:widowControl/>
      <w:bidi w:val="0"/>
      <w:jc w:val="left"/>
    </w:pPr>
    <w:rPr>
      <w:rFonts w:ascii="XO Thames" w:hAnsi="XO Thames"/>
      <w:i/>
      <w:color w:val="616161"/>
      <w:sz w:val="24"/>
    </w:rPr>
  </w:style>
  <w:style w:type="paragraph" w:styleId="Toc101">
    <w:name w:val="toc 10"/>
    <w:next w:val="Normal"/>
    <w:qFormat/>
    <w:pPr>
      <w:widowControl/>
      <w:overflowPunct w:val="false"/>
      <w:bidi w:val="0"/>
      <w:ind w:left="180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8">
    <w:name w:val="Title"/>
    <w:basedOn w:val="Normal"/>
    <w:next w:val="Normal"/>
    <w:qFormat/>
    <w:pPr>
      <w:widowControl/>
      <w:bidi w:val="0"/>
      <w:jc w:val="left"/>
    </w:pPr>
    <w:rPr>
      <w:rFonts w:ascii="XO Thames" w:hAnsi="XO Thames"/>
      <w:b/>
      <w:sz w:val="52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211">
    <w:name w:val="Основной текст с отступом 21"/>
    <w:basedOn w:val="Normal"/>
    <w:qFormat/>
    <w:pPr>
      <w:ind w:left="0" w:right="0" w:firstLine="567"/>
      <w:jc w:val="both"/>
    </w:pPr>
    <w:rPr>
      <w:sz w:val="24"/>
    </w:rPr>
  </w:style>
  <w:style w:type="paragraph" w:styleId="311">
    <w:name w:val="Основной текст с отступом 31"/>
    <w:basedOn w:val="Normal"/>
    <w:qFormat/>
    <w:pPr>
      <w:ind w:left="0" w:right="29" w:firstLine="993"/>
      <w:jc w:val="both"/>
    </w:pPr>
    <w:rPr>
      <w:sz w:val="26"/>
    </w:rPr>
  </w:style>
  <w:style w:type="paragraph" w:styleId="22">
    <w:name w:val="Основной текст с отступом 22"/>
    <w:basedOn w:val="Normal"/>
    <w:qFormat/>
    <w:pPr>
      <w:spacing w:lineRule="auto" w:line="360"/>
      <w:ind w:left="0" w:right="28" w:firstLine="851"/>
      <w:jc w:val="both"/>
    </w:pPr>
    <w:rPr/>
  </w:style>
  <w:style w:type="paragraph" w:styleId="Style21">
    <w:name w:val="Без интервала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LibreOffice/6.1.6.3$Linux_X86_64 LibreOffice_project/10$Build-3</Application>
  <Pages>2</Pages>
  <Words>952</Words>
  <Characters>6842</Characters>
  <CharactersWithSpaces>7884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2020-06-01T11:44:03Z</cp:lastPrinted>
  <dcterms:modified xsi:type="dcterms:W3CDTF">2020-06-01T11:49:39Z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