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40" w:lineRule="auto"/>
        <w:ind w:firstLine="0" w:left="142" w:right="142"/>
        <w:jc w:val="center"/>
        <w:rPr>
          <w:rFonts w:ascii="Tinos" w:hAnsi="Tinos"/>
          <w:b w:val="1"/>
          <w:sz w:val="28"/>
        </w:rPr>
      </w:pPr>
    </w:p>
    <w:p w14:paraId="02000000">
      <w:pPr>
        <w:spacing w:after="0" w:line="240" w:lineRule="auto"/>
        <w:ind w:firstLine="0" w:left="142" w:right="142"/>
        <w:jc w:val="center"/>
        <w:rPr>
          <w:rFonts w:ascii="Tinos" w:hAnsi="Tinos"/>
          <w:b w:val="1"/>
          <w:sz w:val="28"/>
        </w:rPr>
      </w:pPr>
      <w:r>
        <w:rPr>
          <w:rFonts w:ascii="Tinos" w:hAnsi="Tinos"/>
          <w:b w:val="1"/>
          <w:sz w:val="28"/>
        </w:rPr>
        <w:drawing>
          <wp:inline>
            <wp:extent cx="638175" cy="809498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38175" cy="8094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 w:line="240" w:lineRule="auto"/>
        <w:ind w:firstLine="0" w:left="142"/>
        <w:jc w:val="center"/>
        <w:rPr>
          <w:rFonts w:ascii="Tinos" w:hAnsi="Tinos"/>
          <w:b w:val="1"/>
          <w:sz w:val="28"/>
        </w:rPr>
      </w:pPr>
      <w:r>
        <w:rPr>
          <w:rFonts w:ascii="Tinos" w:hAnsi="Tinos"/>
          <w:b w:val="1"/>
          <w:sz w:val="28"/>
        </w:rPr>
        <w:t>МЕСТНОЕ САМОУПРАВЛЕНИЕ</w:t>
      </w:r>
    </w:p>
    <w:p w14:paraId="04000000">
      <w:pPr>
        <w:spacing w:after="0" w:line="240" w:lineRule="auto"/>
        <w:ind w:firstLine="0" w:left="142"/>
        <w:jc w:val="center"/>
        <w:rPr>
          <w:rFonts w:ascii="Tinos" w:hAnsi="Tinos"/>
          <w:b w:val="1"/>
          <w:sz w:val="28"/>
        </w:rPr>
      </w:pPr>
      <w:r>
        <w:rPr>
          <w:rFonts w:ascii="Tinos" w:hAnsi="Tinos"/>
          <w:b w:val="1"/>
          <w:sz w:val="28"/>
        </w:rPr>
        <w:t xml:space="preserve"> СИНЯВСКОГО СЕЛЬСКОЕ ПОСЕЛЕНИ</w:t>
      </w:r>
      <w:r>
        <w:rPr>
          <w:rFonts w:ascii="Tinos" w:hAnsi="Tinos"/>
          <w:b w:val="1"/>
          <w:sz w:val="28"/>
        </w:rPr>
        <w:t>Е</w:t>
      </w:r>
    </w:p>
    <w:p w14:paraId="05000000">
      <w:pPr>
        <w:spacing w:after="0" w:line="240" w:lineRule="auto"/>
        <w:ind w:firstLine="0" w:left="142"/>
        <w:jc w:val="center"/>
        <w:rPr>
          <w:rFonts w:ascii="Tinos" w:hAnsi="Tinos"/>
          <w:b w:val="1"/>
          <w:sz w:val="28"/>
        </w:rPr>
      </w:pPr>
      <w:r>
        <w:rPr>
          <w:rFonts w:ascii="Tinos" w:hAnsi="Tinos"/>
          <w:b w:val="1"/>
          <w:sz w:val="28"/>
        </w:rPr>
        <w:t>НЕКЛИНОВСКОГО РАЙОНА    РОСТОВСКОЙ ОБЛАСТИ</w:t>
      </w:r>
    </w:p>
    <w:p w14:paraId="06000000">
      <w:pPr>
        <w:spacing w:after="0" w:line="240" w:lineRule="auto"/>
        <w:ind w:firstLine="0" w:left="142"/>
        <w:jc w:val="center"/>
        <w:rPr>
          <w:rFonts w:ascii="Tinos" w:hAnsi="Tinos"/>
          <w:b w:val="1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nos" w:hAnsi="Tinos"/>
        </w:rPr>
      </w:pPr>
      <w:r>
        <w:rPr>
          <w:rFonts w:ascii="Tinos" w:hAnsi="Tinos"/>
          <w:b w:val="1"/>
          <w:i w:val="1"/>
          <w:sz w:val="20"/>
        </w:rPr>
        <w:t xml:space="preserve"> </w:t>
      </w:r>
      <w:r>
        <w:rPr>
          <w:rFonts w:ascii="Tinos" w:hAnsi="Tinos"/>
          <w:color w:val="000000"/>
          <w:sz w:val="28"/>
        </w:rPr>
        <w:t>ПОСТАНОВЛЕНИЕ</w:t>
      </w:r>
    </w:p>
    <w:p w14:paraId="08000000">
      <w:pPr>
        <w:spacing w:after="134" w:before="134"/>
        <w:ind w:firstLine="0" w:left="0" w:right="0"/>
        <w:jc w:val="center"/>
        <w:rPr>
          <w:rFonts w:ascii="Tinos" w:hAnsi="Tinos"/>
          <w:color w:val="000000"/>
          <w:sz w:val="24"/>
        </w:rPr>
      </w:pPr>
      <w:r>
        <w:rPr>
          <w:rFonts w:ascii="Tinos" w:hAnsi="Tinos"/>
        </w:rPr>
        <w:br/>
      </w:r>
    </w:p>
    <w:p w14:paraId="09000000">
      <w:pPr>
        <w:spacing w:after="134" w:before="134"/>
        <w:ind w:firstLine="0" w:left="0" w:right="0"/>
        <w:jc w:val="center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8"/>
        </w:rPr>
        <w:t>с. Синявское</w:t>
      </w:r>
    </w:p>
    <w:p w14:paraId="0A000000">
      <w:pPr>
        <w:spacing w:after="134" w:before="134"/>
        <w:ind w:firstLine="0" w:left="0" w:right="0"/>
        <w:jc w:val="center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8"/>
        </w:rPr>
        <w:t>12.07.2019 г.                                                                                               № 28</w:t>
      </w:r>
    </w:p>
    <w:p w14:paraId="0B000000">
      <w:pPr>
        <w:spacing w:after="134" w:before="134"/>
        <w:ind w:firstLine="425" w:left="0" w:right="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</w:rPr>
        <w:br/>
      </w:r>
      <w:r>
        <w:rPr>
          <w:rFonts w:ascii="Tinos" w:hAnsi="Tinos"/>
          <w:b w:val="1"/>
          <w:color w:val="000000"/>
          <w:sz w:val="24"/>
        </w:rPr>
        <w:t>О внесении изменений в постановление № 11 от 22.03.2018г</w:t>
      </w:r>
    </w:p>
    <w:p w14:paraId="0C000000">
      <w:pPr>
        <w:spacing w:after="134" w:before="134"/>
        <w:ind w:firstLine="0" w:left="0" w:right="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  <w:b w:val="1"/>
          <w:color w:val="000000"/>
          <w:sz w:val="24"/>
        </w:rPr>
        <w:t>«Об утверждении Кодекса этики и служебного поведения</w:t>
      </w:r>
    </w:p>
    <w:p w14:paraId="0D000000">
      <w:pPr>
        <w:spacing w:after="134" w:before="134"/>
        <w:ind w:firstLine="0" w:left="0" w:right="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  <w:b w:val="1"/>
          <w:color w:val="000000"/>
          <w:sz w:val="24"/>
        </w:rPr>
        <w:t>муниципальных служащих</w:t>
      </w:r>
      <w:r>
        <w:rPr>
          <w:rFonts w:ascii="Tinos" w:hAnsi="Tinos"/>
          <w:b w:val="1"/>
          <w:color w:val="000000"/>
          <w:sz w:val="24"/>
        </w:rPr>
        <w:t xml:space="preserve"> </w:t>
      </w:r>
      <w:r>
        <w:rPr>
          <w:rFonts w:ascii="Tinos" w:hAnsi="Tinos"/>
          <w:b w:val="1"/>
          <w:color w:val="000000"/>
          <w:sz w:val="24"/>
        </w:rPr>
        <w:t>Администрации</w:t>
      </w:r>
    </w:p>
    <w:p w14:paraId="0E000000">
      <w:pPr>
        <w:spacing w:after="134" w:before="134"/>
        <w:ind w:firstLine="0" w:left="0" w:right="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  <w:b w:val="1"/>
          <w:color w:val="000000"/>
          <w:sz w:val="24"/>
        </w:rPr>
        <w:t xml:space="preserve"> Синявского сельского поселения»</w:t>
      </w:r>
    </w:p>
    <w:p w14:paraId="0F000000">
      <w:pPr>
        <w:spacing w:after="134" w:before="134"/>
        <w:ind w:firstLine="0" w:left="0" w:right="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</w:rPr>
        <w:br/>
      </w:r>
      <w:r>
        <w:rPr>
          <w:rFonts w:ascii="Tinos" w:hAnsi="Tinos"/>
          <w:b w:val="0"/>
          <w:color w:val="000000"/>
          <w:spacing w:val="-2"/>
          <w:sz w:val="28"/>
          <w:highlight w:val="white"/>
        </w:rPr>
        <w:t>В соответствии с Федеральным законом от 01.05.2019 № 73-ФЗ</w:t>
      </w:r>
      <w:r>
        <w:rPr>
          <w:rFonts w:ascii="Tinos" w:hAnsi="Tinos"/>
          <w:b w:val="1"/>
          <w:color w:val="000000"/>
          <w:sz w:val="28"/>
          <w:highlight w:val="white"/>
        </w:rPr>
        <w:t xml:space="preserve"> </w:t>
      </w:r>
      <w:r>
        <w:rPr>
          <w:rFonts w:ascii="Tinos" w:hAnsi="Tinos"/>
          <w:b w:val="0"/>
          <w:color w:val="000000"/>
          <w:sz w:val="28"/>
          <w:highlight w:val="white"/>
        </w:rPr>
        <w:t>“О внесении изменения в статью 3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</w:t>
      </w:r>
      <w:r>
        <w:rPr>
          <w:rFonts w:ascii="Tinos" w:hAnsi="Tinos"/>
          <w:b w:val="1"/>
          <w:color w:val="000000"/>
          <w:sz w:val="28"/>
          <w:highlight w:val="white"/>
        </w:rPr>
        <w:t xml:space="preserve"> </w:t>
      </w:r>
      <w:r>
        <w:rPr>
          <w:rFonts w:ascii="Tinos" w:hAnsi="Tinos"/>
          <w:b w:val="0"/>
          <w:color w:val="000000"/>
          <w:spacing w:val="-2"/>
          <w:sz w:val="28"/>
          <w:highlight w:val="white"/>
        </w:rPr>
        <w:t>в целях приведения постановления администрации Синявского сельского поселения № 11 от 22.03</w:t>
      </w:r>
      <w:r>
        <w:rPr>
          <w:rFonts w:ascii="Tinos" w:hAnsi="Tinos"/>
          <w:b w:val="0"/>
          <w:color w:val="000000"/>
          <w:sz w:val="28"/>
          <w:highlight w:val="white"/>
        </w:rPr>
        <w:t>.2018 г.</w:t>
      </w:r>
      <w:r>
        <w:rPr>
          <w:rFonts w:ascii="Tinos" w:hAnsi="Tinos"/>
          <w:b w:val="1"/>
          <w:color w:val="000000"/>
          <w:sz w:val="28"/>
          <w:highlight w:val="white"/>
        </w:rPr>
        <w:t xml:space="preserve"> </w:t>
      </w:r>
      <w:r>
        <w:rPr>
          <w:rFonts w:ascii="Tinos" w:hAnsi="Tinos"/>
          <w:b w:val="0"/>
          <w:color w:val="000000"/>
          <w:sz w:val="28"/>
          <w:highlight w:val="white"/>
        </w:rPr>
        <w:t xml:space="preserve">«Об утверждении Кодекса этики и служебного поведения муниципальных служащих Администрации </w:t>
      </w:r>
      <w:r>
        <w:rPr>
          <w:rFonts w:ascii="Tinos" w:hAnsi="Tinos"/>
          <w:b w:val="0"/>
          <w:color w:val="000000"/>
          <w:spacing w:val="-2"/>
          <w:sz w:val="28"/>
          <w:highlight w:val="white"/>
        </w:rPr>
        <w:t>Синявского</w:t>
      </w:r>
      <w:r>
        <w:rPr>
          <w:rFonts w:ascii="Tinos" w:hAnsi="Tinos"/>
          <w:b w:val="0"/>
          <w:color w:val="000000"/>
          <w:sz w:val="28"/>
          <w:highlight w:val="white"/>
        </w:rPr>
        <w:t xml:space="preserve"> сельского поселения»</w:t>
      </w:r>
      <w:r>
        <w:rPr>
          <w:rFonts w:ascii="Tinos" w:hAnsi="Tinos"/>
          <w:b w:val="1"/>
          <w:color w:val="000000"/>
          <w:sz w:val="28"/>
          <w:highlight w:val="white"/>
        </w:rPr>
        <w:t xml:space="preserve"> </w:t>
      </w:r>
      <w:r>
        <w:rPr>
          <w:rFonts w:ascii="Tinos" w:hAnsi="Tinos"/>
          <w:b w:val="0"/>
          <w:color w:val="000000"/>
          <w:spacing w:val="-2"/>
          <w:sz w:val="28"/>
          <w:highlight w:val="white"/>
        </w:rPr>
        <w:t xml:space="preserve">в соответствие с действующим законодательством Администрация </w:t>
      </w:r>
      <w:r>
        <w:rPr>
          <w:rFonts w:ascii="Tinos" w:hAnsi="Tinos"/>
          <w:b w:val="0"/>
          <w:color w:val="000000"/>
          <w:spacing w:val="-2"/>
          <w:sz w:val="28"/>
          <w:highlight w:val="white"/>
        </w:rPr>
        <w:t>Синявского</w:t>
      </w:r>
      <w:r>
        <w:rPr>
          <w:rFonts w:ascii="Tinos" w:hAnsi="Tinos"/>
          <w:b w:val="0"/>
          <w:color w:val="000000"/>
          <w:spacing w:val="-2"/>
          <w:sz w:val="28"/>
          <w:highlight w:val="white"/>
        </w:rPr>
        <w:t xml:space="preserve">  сельского поселения</w:t>
      </w:r>
      <w:r>
        <w:rPr>
          <w:rFonts w:ascii="Tinos" w:hAnsi="Tinos"/>
          <w:b w:val="1"/>
          <w:color w:val="000000"/>
          <w:sz w:val="28"/>
          <w:highlight w:val="white"/>
        </w:rPr>
        <w:t xml:space="preserve"> </w:t>
      </w:r>
      <w:r>
        <w:rPr>
          <w:rFonts w:ascii="Tinos" w:hAnsi="Tinos"/>
          <w:b w:val="1"/>
          <w:color w:val="000000"/>
          <w:spacing w:val="-2"/>
          <w:sz w:val="28"/>
          <w:highlight w:val="white"/>
        </w:rPr>
        <w:t>постановляет:</w:t>
      </w:r>
    </w:p>
    <w:p w14:paraId="10000000">
      <w:pPr>
        <w:spacing w:after="134" w:before="134"/>
        <w:ind w:firstLine="709" w:left="0" w:right="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pacing w:val="-2"/>
          <w:sz w:val="28"/>
        </w:rPr>
        <w:t>1. Пункт 8 Антикоррупционного стандарта поведения</w:t>
      </w:r>
      <w:r>
        <w:rPr>
          <w:rFonts w:ascii="Tinos" w:hAnsi="Tinos"/>
          <w:color w:val="000000"/>
          <w:sz w:val="24"/>
        </w:rPr>
        <w:t xml:space="preserve"> </w:t>
      </w:r>
      <w:r>
        <w:rPr>
          <w:rFonts w:ascii="Tinos" w:hAnsi="Tinos"/>
          <w:color w:val="000000"/>
          <w:sz w:val="28"/>
        </w:rPr>
        <w:t>муниципального служащего в сфере служебного поведения изложить в следующей редакции:</w:t>
      </w:r>
    </w:p>
    <w:p w14:paraId="11000000">
      <w:pPr>
        <w:spacing w:after="134" w:before="134"/>
        <w:ind w:firstLine="709" w:left="0" w:right="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8"/>
        </w:rPr>
        <w:t>«8.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14:paraId="12000000">
      <w:pPr>
        <w:spacing w:after="134" w:before="134"/>
        <w:ind w:firstLine="709" w:left="0" w:right="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8"/>
        </w:rPr>
        <w:t>Данный запрет установлен подпунктом «з» пункта 1 части 1 статьи 2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части 1 статьи 2 Федерального закона от 07.05.2013 № 79-ФЗ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 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</w:t>
      </w:r>
    </w:p>
    <w:p w14:paraId="13000000">
      <w:pPr>
        <w:spacing w:after="134" w:before="134"/>
        <w:ind w:firstLine="709" w:left="0" w:right="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8"/>
        </w:rPr>
        <w:t>Муниципальные служащие при представлении сведений о доходах указывают сведения о принадлежащем им, их супругам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 (супругов) и несовершеннолетних детей.</w:t>
      </w:r>
    </w:p>
    <w:p w14:paraId="14000000">
      <w:pPr>
        <w:spacing w:after="134" w:before="134"/>
        <w:ind w:firstLine="709" w:left="0" w:right="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8"/>
        </w:rPr>
        <w:t xml:space="preserve">В случае невозможности выполнить требования Федерального закона от 07.05.2013 №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гражданского служащего или воли его супруги (супруга) и несовершеннолетних детей, таким должностным лицом направляется заявление в комиссию по соблюдению требований к служебному поведению муниципальных служащих Администрации </w:t>
      </w:r>
      <w:r>
        <w:rPr>
          <w:rFonts w:ascii="Tinos" w:hAnsi="Tinos"/>
          <w:b w:val="0"/>
          <w:color w:val="000000"/>
          <w:spacing w:val="-2"/>
          <w:sz w:val="28"/>
          <w:highlight w:val="white"/>
        </w:rPr>
        <w:t>Синявского</w:t>
      </w:r>
      <w:r>
        <w:rPr>
          <w:rFonts w:ascii="Tinos" w:hAnsi="Tinos"/>
          <w:color w:val="000000"/>
          <w:sz w:val="28"/>
        </w:rPr>
        <w:t xml:space="preserve">  сельского поселения и урегулированию конфликта интересов в порядке, установленном постановлением Администрации </w:t>
      </w:r>
      <w:r>
        <w:rPr>
          <w:rFonts w:ascii="Tinos" w:hAnsi="Tinos"/>
          <w:b w:val="0"/>
          <w:color w:val="000000"/>
          <w:spacing w:val="-2"/>
          <w:sz w:val="28"/>
          <w:highlight w:val="white"/>
        </w:rPr>
        <w:t>Синявского</w:t>
      </w:r>
      <w:r>
        <w:rPr>
          <w:rFonts w:ascii="Tinos" w:hAnsi="Tinos"/>
          <w:color w:val="000000"/>
          <w:sz w:val="28"/>
        </w:rPr>
        <w:t xml:space="preserve">  сельского поселения от 13.06.2018 № 29</w:t>
      </w:r>
    </w:p>
    <w:p w14:paraId="15000000">
      <w:pPr>
        <w:spacing w:after="134" w:before="134"/>
        <w:ind w:firstLine="709" w:left="0" w:right="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8"/>
        </w:rPr>
        <w:t>Несоблюдение данного запрета влечет увольнение с муниципальной службы в связи с утратой доверия.»</w:t>
      </w:r>
    </w:p>
    <w:p w14:paraId="16000000">
      <w:pPr>
        <w:spacing w:after="134" w:before="134"/>
        <w:ind w:firstLine="709" w:left="0" w:right="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8"/>
        </w:rPr>
        <w:t>2. Абзац 1 пункта 9</w:t>
      </w:r>
      <w:r>
        <w:rPr>
          <w:rFonts w:ascii="Tinos" w:hAnsi="Tinos"/>
          <w:color w:val="000000"/>
          <w:sz w:val="24"/>
        </w:rPr>
        <w:t xml:space="preserve"> </w:t>
      </w:r>
      <w:r>
        <w:rPr>
          <w:rFonts w:ascii="Tinos" w:hAnsi="Tinos"/>
          <w:color w:val="000000"/>
          <w:spacing w:val="-2"/>
          <w:sz w:val="28"/>
        </w:rPr>
        <w:t>Антикоррупционного стандарта поведения</w:t>
      </w:r>
      <w:r>
        <w:rPr>
          <w:rFonts w:ascii="Tinos" w:hAnsi="Tinos"/>
          <w:color w:val="000000"/>
          <w:sz w:val="24"/>
        </w:rPr>
        <w:t xml:space="preserve"> </w:t>
      </w:r>
      <w:r>
        <w:rPr>
          <w:rFonts w:ascii="Tinos" w:hAnsi="Tinos"/>
          <w:color w:val="000000"/>
          <w:sz w:val="28"/>
        </w:rPr>
        <w:t>муниципального служащего в сфере служебного поведения изложить в следующей редакции:</w:t>
      </w:r>
    </w:p>
    <w:p w14:paraId="17000000">
      <w:pPr>
        <w:spacing w:after="134" w:before="134"/>
        <w:ind w:firstLine="709" w:left="0" w:right="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8"/>
        </w:rPr>
        <w:t>«Запрет на получение муниципальным служащим в связи с должностным положением или в связи с исполнением должностных обязанностей вознаграждения от физических и юридических лиц.»</w:t>
      </w:r>
    </w:p>
    <w:p w14:paraId="18000000">
      <w:pPr>
        <w:spacing w:after="134" w:before="134"/>
        <w:ind w:firstLine="709" w:left="0" w:right="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8"/>
        </w:rPr>
        <w:t>3. Абзац 2 пункта 10</w:t>
      </w:r>
      <w:r>
        <w:rPr>
          <w:rFonts w:ascii="Tinos" w:hAnsi="Tinos"/>
          <w:color w:val="000000"/>
          <w:sz w:val="24"/>
        </w:rPr>
        <w:t xml:space="preserve"> </w:t>
      </w:r>
      <w:r>
        <w:rPr>
          <w:rFonts w:ascii="Tinos" w:hAnsi="Tinos"/>
          <w:color w:val="000000"/>
          <w:spacing w:val="-2"/>
          <w:sz w:val="28"/>
        </w:rPr>
        <w:t>Антикоррупционного стандарта поведения</w:t>
      </w:r>
      <w:r>
        <w:rPr>
          <w:rFonts w:ascii="Tinos" w:hAnsi="Tinos"/>
          <w:color w:val="000000"/>
          <w:sz w:val="24"/>
        </w:rPr>
        <w:t xml:space="preserve"> </w:t>
      </w:r>
      <w:r>
        <w:rPr>
          <w:rFonts w:ascii="Tinos" w:hAnsi="Tinos"/>
          <w:color w:val="000000"/>
          <w:sz w:val="28"/>
        </w:rPr>
        <w:t>муниципального служащего в сфере служебного поведения изложить в следующей редакции:</w:t>
      </w:r>
    </w:p>
    <w:p w14:paraId="19000000">
      <w:pPr>
        <w:spacing w:after="134" w:before="134"/>
        <w:ind w:firstLine="709" w:left="0" w:right="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8"/>
        </w:rPr>
        <w:t>В соответствии с пунктом 3 части 1 статьи 14 Федерального закона от 02.03.2007 № 25-ФЗ гражданским служащим запрещается</w:t>
      </w:r>
      <w:r>
        <w:rPr>
          <w:rFonts w:ascii="Tinos" w:hAnsi="Tinos"/>
          <w:color w:val="000000"/>
          <w:sz w:val="24"/>
        </w:rPr>
        <w:t xml:space="preserve"> </w:t>
      </w:r>
      <w:r>
        <w:rPr>
          <w:rFonts w:ascii="Tinos" w:hAnsi="Tinos"/>
          <w:color w:val="000000"/>
          <w:sz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законами.»</w:t>
      </w:r>
    </w:p>
    <w:p w14:paraId="1A000000">
      <w:pPr>
        <w:spacing w:after="134" w:before="134"/>
        <w:ind w:firstLine="539" w:left="0" w:right="0"/>
        <w:jc w:val="both"/>
        <w:rPr>
          <w:rFonts w:ascii="Tinos" w:hAnsi="Tinos"/>
          <w:color w:val="000000"/>
          <w:sz w:val="24"/>
          <w:highlight w:val="white"/>
        </w:rPr>
      </w:pPr>
      <w:r>
        <w:rPr>
          <w:rFonts w:ascii="Tinos" w:hAnsi="Tinos"/>
          <w:color w:val="000000"/>
          <w:spacing w:val="-2"/>
          <w:sz w:val="28"/>
          <w:highlight w:val="white"/>
        </w:rPr>
        <w:t xml:space="preserve">4. Настоящее постановление вступает в силу со дня его официального опубликования и подлежит размещению на официальном сайте </w:t>
      </w:r>
      <w:r>
        <w:rPr>
          <w:rFonts w:ascii="Tinos" w:hAnsi="Tinos"/>
          <w:b w:val="0"/>
          <w:color w:val="000000"/>
          <w:spacing w:val="-2"/>
          <w:sz w:val="28"/>
          <w:highlight w:val="white"/>
        </w:rPr>
        <w:t>Синявского</w:t>
      </w:r>
      <w:r>
        <w:rPr>
          <w:rFonts w:ascii="Tinos" w:hAnsi="Tinos"/>
          <w:color w:val="000000"/>
          <w:spacing w:val="-2"/>
          <w:sz w:val="28"/>
          <w:highlight w:val="white"/>
        </w:rPr>
        <w:t xml:space="preserve">  сельского поселения.</w:t>
      </w:r>
    </w:p>
    <w:p w14:paraId="1B000000">
      <w:pPr>
        <w:spacing w:after="134" w:before="134"/>
        <w:ind w:firstLine="0" w:left="0" w:right="0"/>
        <w:jc w:val="both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pacing w:val="-2"/>
          <w:sz w:val="28"/>
        </w:rPr>
        <w:t>5. Контроль за исполнением настоящего постановления оставляю за собой</w:t>
      </w:r>
      <w:r>
        <w:rPr>
          <w:rFonts w:ascii="Tinos" w:hAnsi="Tinos"/>
          <w:color w:val="000000"/>
          <w:spacing w:val="-2"/>
          <w:sz w:val="28"/>
        </w:rPr>
        <w:t>.</w:t>
      </w:r>
    </w:p>
    <w:p w14:paraId="1C000000">
      <w:pPr>
        <w:spacing w:after="134" w:before="134"/>
        <w:ind w:firstLine="0" w:left="0" w:right="0"/>
        <w:jc w:val="left"/>
        <w:rPr>
          <w:rFonts w:ascii="Tinos" w:hAnsi="Tinos"/>
          <w:color w:val="000000"/>
          <w:spacing w:val="-2"/>
          <w:sz w:val="24"/>
        </w:rPr>
      </w:pPr>
      <w:r>
        <w:rPr>
          <w:rFonts w:ascii="Tinos" w:hAnsi="Tinos"/>
        </w:rPr>
        <w:br/>
      </w:r>
      <w:r>
        <w:rPr>
          <w:rFonts w:ascii="Tinos" w:hAnsi="Tinos"/>
        </w:rPr>
        <w:br/>
      </w:r>
    </w:p>
    <w:p w14:paraId="1D000000">
      <w:pPr>
        <w:spacing w:after="134" w:before="134"/>
        <w:ind w:firstLine="0" w:left="0" w:right="0"/>
        <w:jc w:val="left"/>
        <w:rPr>
          <w:rFonts w:ascii="Tinos" w:hAnsi="Tinos"/>
          <w:color w:val="000000"/>
          <w:sz w:val="24"/>
        </w:rPr>
      </w:pPr>
      <w:r>
        <w:rPr>
          <w:rFonts w:ascii="Tinos" w:hAnsi="Tinos"/>
          <w:color w:val="000000"/>
          <w:sz w:val="28"/>
        </w:rPr>
        <w:t>Глава Администрации</w:t>
      </w:r>
    </w:p>
    <w:p w14:paraId="1E000000">
      <w:pPr>
        <w:spacing w:after="134" w:before="134"/>
        <w:ind w:firstLine="0" w:left="0" w:right="0"/>
        <w:jc w:val="left"/>
        <w:rPr>
          <w:rFonts w:ascii="Tinos" w:hAnsi="Tinos"/>
          <w:color w:val="000000"/>
          <w:sz w:val="24"/>
        </w:rPr>
      </w:pPr>
      <w:r>
        <w:rPr>
          <w:rFonts w:ascii="Tinos" w:hAnsi="Tinos"/>
          <w:b w:val="0"/>
          <w:color w:val="000000"/>
          <w:spacing w:val="-2"/>
          <w:sz w:val="28"/>
          <w:highlight w:val="white"/>
        </w:rPr>
        <w:t>Синявского</w:t>
      </w:r>
      <w:r>
        <w:rPr>
          <w:rFonts w:ascii="Tinos" w:hAnsi="Tinos"/>
          <w:color w:val="000000"/>
          <w:sz w:val="28"/>
        </w:rPr>
        <w:t xml:space="preserve">  сельского поселения                                                        Л.Н.Ермолова</w:t>
      </w:r>
    </w:p>
    <w:sectPr>
      <w:pgSz w:h="16838" w:w="11906"/>
      <w:pgMar w:bottom="1134" w:footer="709" w:gutter="0" w:header="709" w:left="993" w:right="567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160" w:line="252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No Spacing"/>
    <w:link w:val="Style_7_ch"/>
    <w:rPr>
      <w:sz w:val="22"/>
    </w:rPr>
  </w:style>
  <w:style w:styleId="Style_7_ch" w:type="character">
    <w:name w:val="No Spacing"/>
    <w:link w:val="Style_7"/>
    <w:rPr>
      <w:sz w:val="22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Body Text Indent"/>
    <w:basedOn w:val="Style_1"/>
    <w:link w:val="Style_10_ch"/>
    <w:pPr>
      <w:widowControl w:val="0"/>
      <w:spacing w:after="120" w:line="240" w:lineRule="auto"/>
      <w:ind w:firstLine="0" w:left="283"/>
    </w:pPr>
    <w:rPr>
      <w:rFonts w:ascii="Times New Roman" w:hAnsi="Times New Roman"/>
      <w:sz w:val="20"/>
    </w:rPr>
  </w:style>
  <w:style w:styleId="Style_10_ch" w:type="character">
    <w:name w:val="Body Text Indent"/>
    <w:basedOn w:val="Style_1_ch"/>
    <w:link w:val="Style_10"/>
    <w:rPr>
      <w:rFonts w:ascii="Times New Roman" w:hAnsi="Times New Roman"/>
      <w:sz w:val="20"/>
    </w:rPr>
  </w:style>
  <w:style w:styleId="Style_11" w:type="paragraph">
    <w:name w:val="Balloon Text"/>
    <w:basedOn w:val="Style_1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1_ch"/>
    <w:link w:val="Style_11"/>
    <w:rPr>
      <w:rFonts w:ascii="Tahoma" w:hAnsi="Tahoma"/>
      <w:sz w:val="16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next w:val="Style_1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1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1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1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1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MyOffice-CoreFramework-Linux/17.2-694.174.3565.329.2@RELEASE-DESKTOP-PARSLEY-RC</Application>
</Properties>
</file>