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0B" w:rsidRDefault="00C63D0B" w:rsidP="00C63D0B">
      <w:pPr>
        <w:pStyle w:val="Postan"/>
        <w:ind w:right="481"/>
        <w:rPr>
          <w:b/>
        </w:rPr>
      </w:pPr>
      <w:r>
        <w:rPr>
          <w:b/>
          <w:noProof/>
        </w:rPr>
        <w:drawing>
          <wp:inline distT="0" distB="0" distL="0" distR="0" wp14:anchorId="6D64B670" wp14:editId="4BB7E025">
            <wp:extent cx="618109" cy="797941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18109" cy="79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257300" cy="34290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3D0B" w:rsidRDefault="00C63D0B" w:rsidP="00C63D0B">
                            <w:pPr>
                              <w:jc w:val="righ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left:0;text-align:left;margin-left:342pt;margin-top:9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C63D0B" w:rsidRDefault="00C63D0B" w:rsidP="00C63D0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63D0B" w:rsidRPr="001B0AA4" w:rsidRDefault="00C63D0B" w:rsidP="00C63D0B">
      <w:pPr>
        <w:pStyle w:val="afffff"/>
        <w:jc w:val="center"/>
        <w:rPr>
          <w:rFonts w:ascii="Times New Roman" w:hAnsi="Times New Roman" w:cs="Times New Roman"/>
          <w:sz w:val="28"/>
          <w:szCs w:val="28"/>
        </w:rPr>
      </w:pPr>
      <w:r w:rsidRPr="001B0AA4">
        <w:rPr>
          <w:rFonts w:ascii="Times New Roman" w:hAnsi="Times New Roman" w:cs="Times New Roman"/>
          <w:sz w:val="28"/>
          <w:szCs w:val="28"/>
        </w:rPr>
        <w:t>Местное самоуправление</w:t>
      </w:r>
    </w:p>
    <w:p w:rsidR="00C63D0B" w:rsidRPr="001B0AA4" w:rsidRDefault="00C63D0B" w:rsidP="00C63D0B">
      <w:pPr>
        <w:pStyle w:val="a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A4">
        <w:rPr>
          <w:rFonts w:ascii="Times New Roman" w:hAnsi="Times New Roman" w:cs="Times New Roman"/>
          <w:b/>
          <w:sz w:val="28"/>
          <w:szCs w:val="28"/>
        </w:rPr>
        <w:t>Администрация Синявского</w:t>
      </w:r>
    </w:p>
    <w:p w:rsidR="00C63D0B" w:rsidRPr="001B0AA4" w:rsidRDefault="00C63D0B" w:rsidP="00C63D0B">
      <w:pPr>
        <w:pStyle w:val="a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A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63D0B" w:rsidRDefault="00C63D0B" w:rsidP="00C63D0B">
      <w:pPr>
        <w:pStyle w:val="afffff"/>
        <w:jc w:val="center"/>
        <w:rPr>
          <w:rFonts w:ascii="Times New Roman" w:hAnsi="Times New Roman" w:cs="Times New Roman"/>
          <w:sz w:val="28"/>
          <w:szCs w:val="28"/>
        </w:rPr>
      </w:pPr>
      <w:r w:rsidRPr="001B0AA4">
        <w:rPr>
          <w:rFonts w:ascii="Times New Roman" w:hAnsi="Times New Roman" w:cs="Times New Roman"/>
          <w:sz w:val="28"/>
          <w:szCs w:val="28"/>
        </w:rPr>
        <w:t>Ростовской области Неклиновского района</w:t>
      </w:r>
    </w:p>
    <w:p w:rsidR="00C63D0B" w:rsidRDefault="00C63D0B" w:rsidP="00C63D0B">
      <w:pPr>
        <w:pStyle w:val="afffff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4947B1" w:rsidRDefault="00460506">
      <w:pPr>
        <w:spacing w:line="0" w:lineRule="atLeast"/>
        <w:rPr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947B1" w:rsidRDefault="00460506" w:rsidP="00C63D0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4947B1" w:rsidRDefault="004947B1">
      <w:pPr>
        <w:jc w:val="center"/>
        <w:rPr>
          <w:rFonts w:ascii="Times New Roman" w:hAnsi="Times New Roman"/>
          <w:sz w:val="24"/>
        </w:rPr>
      </w:pPr>
    </w:p>
    <w:p w:rsidR="004947B1" w:rsidRDefault="00C63D0B" w:rsidP="00C63D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Синявское</w:t>
      </w:r>
    </w:p>
    <w:p w:rsidR="004947B1" w:rsidRDefault="00460506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«03</w:t>
      </w:r>
      <w:r>
        <w:rPr>
          <w:rFonts w:ascii="Times New Roman" w:hAnsi="Times New Roman"/>
          <w:sz w:val="24"/>
        </w:rPr>
        <w:t>» августа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2023г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№ 296</w:t>
      </w:r>
    </w:p>
    <w:p w:rsidR="004947B1" w:rsidRDefault="004947B1">
      <w:pPr>
        <w:ind w:firstLine="0"/>
        <w:rPr>
          <w:sz w:val="24"/>
        </w:rPr>
      </w:pPr>
    </w:p>
    <w:p w:rsidR="004947B1" w:rsidRDefault="004947B1">
      <w:pPr>
        <w:pStyle w:val="afffc"/>
        <w:spacing w:before="6"/>
        <w:ind w:left="0"/>
        <w:jc w:val="center"/>
        <w:rPr>
          <w:b/>
          <w:sz w:val="28"/>
        </w:rPr>
      </w:pPr>
    </w:p>
    <w:p w:rsidR="004947B1" w:rsidRDefault="00460506">
      <w:pPr>
        <w:pStyle w:val="afffc"/>
        <w:spacing w:before="6"/>
        <w:ind w:left="0"/>
        <w:jc w:val="center"/>
        <w:rPr>
          <w:b/>
          <w:sz w:val="24"/>
        </w:rPr>
      </w:pPr>
      <w:r>
        <w:rPr>
          <w:b/>
          <w:sz w:val="24"/>
        </w:rPr>
        <w:t>Об установлении размеров авансовых платежей при заключении муниципальных</w:t>
      </w:r>
    </w:p>
    <w:p w:rsidR="004947B1" w:rsidRDefault="00460506">
      <w:pPr>
        <w:pStyle w:val="afffc"/>
        <w:spacing w:before="6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 контрактов в 2023 году</w:t>
      </w:r>
    </w:p>
    <w:p w:rsidR="004947B1" w:rsidRDefault="004947B1">
      <w:pPr>
        <w:pStyle w:val="afffc"/>
        <w:spacing w:before="6"/>
        <w:ind w:left="0"/>
        <w:jc w:val="center"/>
        <w:rPr>
          <w:b/>
          <w:sz w:val="24"/>
        </w:rPr>
      </w:pPr>
    </w:p>
    <w:p w:rsidR="004947B1" w:rsidRDefault="00460506" w:rsidP="00C63D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пунктом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постановления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Правительства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06.03.2023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348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приостановлении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абза</w:t>
      </w:r>
      <w:r>
        <w:rPr>
          <w:rFonts w:ascii="Times New Roman" w:hAnsi="Times New Roman"/>
          <w:sz w:val="24"/>
        </w:rPr>
        <w:t>ца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четвертого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подпункта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«а»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подпункта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«б»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пункта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мерах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 федерального бюджета и установления размеров авансовых платежей при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заключении государственных контрактов в 2023 году», постановлением Правительства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Ростовско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области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17.04.2023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№291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«Об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размеров</w:t>
      </w:r>
      <w:r>
        <w:rPr>
          <w:rFonts w:ascii="Times New Roman" w:hAnsi="Times New Roman"/>
          <w:spacing w:val="66"/>
          <w:sz w:val="24"/>
        </w:rPr>
        <w:t xml:space="preserve"> </w:t>
      </w:r>
      <w:r>
        <w:rPr>
          <w:rFonts w:ascii="Times New Roman" w:hAnsi="Times New Roman"/>
          <w:sz w:val="24"/>
        </w:rPr>
        <w:t>авансовых</w:t>
      </w:r>
      <w:r>
        <w:rPr>
          <w:rFonts w:ascii="Times New Roman" w:hAnsi="Times New Roman"/>
          <w:spacing w:val="-62"/>
          <w:sz w:val="24"/>
        </w:rPr>
        <w:t xml:space="preserve"> </w:t>
      </w:r>
      <w:r>
        <w:rPr>
          <w:rFonts w:ascii="Times New Roman" w:hAnsi="Times New Roman"/>
          <w:sz w:val="24"/>
        </w:rPr>
        <w:t>платежей при заключении государственных контрактов в 2023 г</w:t>
      </w:r>
      <w:r w:rsidR="00C63D0B">
        <w:rPr>
          <w:rFonts w:ascii="Times New Roman" w:hAnsi="Times New Roman"/>
          <w:sz w:val="24"/>
        </w:rPr>
        <w:t>оду», Администрация Синявского</w:t>
      </w:r>
      <w:r>
        <w:rPr>
          <w:rFonts w:ascii="Times New Roman" w:hAnsi="Times New Roman"/>
          <w:sz w:val="24"/>
        </w:rPr>
        <w:t xml:space="preserve"> сельского поселения ПОСТАНОВЛЯЕТ:</w:t>
      </w:r>
    </w:p>
    <w:p w:rsidR="004947B1" w:rsidRDefault="00460506">
      <w:pPr>
        <w:pStyle w:val="af7"/>
        <w:numPr>
          <w:ilvl w:val="0"/>
          <w:numId w:val="1"/>
        </w:numPr>
        <w:tabs>
          <w:tab w:val="left" w:pos="1225"/>
        </w:tabs>
        <w:spacing w:before="186"/>
        <w:ind w:left="0" w:right="112" w:firstLine="852"/>
        <w:rPr>
          <w:sz w:val="24"/>
        </w:rPr>
      </w:pPr>
      <w:bookmarkStart w:id="1" w:name="sub_1"/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 w:rsidR="00C63D0B">
        <w:rPr>
          <w:spacing w:val="1"/>
          <w:sz w:val="24"/>
        </w:rPr>
        <w:t xml:space="preserve"> Синявского</w:t>
      </w:r>
      <w:r>
        <w:rPr>
          <w:spacing w:val="1"/>
          <w:sz w:val="24"/>
        </w:rPr>
        <w:t xml:space="preserve"> сельского поселения </w:t>
      </w:r>
      <w:r>
        <w:rPr>
          <w:sz w:val="24"/>
        </w:rPr>
        <w:t>Неклиновского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предусматривают в заключаемых ими договорах (муниципальных контрактах)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 услуг)</w:t>
      </w:r>
      <w:r>
        <w:rPr>
          <w:spacing w:val="-3"/>
          <w:sz w:val="24"/>
        </w:rPr>
        <w:t xml:space="preserve"> </w:t>
      </w:r>
      <w:r>
        <w:rPr>
          <w:sz w:val="24"/>
        </w:rPr>
        <w:t>авансовые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размере:</w:t>
      </w:r>
    </w:p>
    <w:p w:rsidR="004947B1" w:rsidRDefault="00460506">
      <w:pPr>
        <w:pStyle w:val="afffc"/>
        <w:ind w:left="0" w:right="110" w:firstLine="852"/>
        <w:rPr>
          <w:sz w:val="24"/>
        </w:rPr>
      </w:pPr>
      <w:r>
        <w:rPr>
          <w:sz w:val="24"/>
        </w:rPr>
        <w:t xml:space="preserve">от 30 до 50 процентов суммы договора (муниципального </w:t>
      </w:r>
      <w:r>
        <w:rPr>
          <w:sz w:val="24"/>
        </w:rPr>
        <w:t>контракта), но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proofErr w:type="gramStart"/>
      <w:r w:rsidR="00C63D0B">
        <w:rPr>
          <w:sz w:val="24"/>
        </w:rPr>
        <w:t xml:space="preserve">бюджета </w:t>
      </w:r>
      <w:r w:rsidR="00C63D0B">
        <w:rPr>
          <w:spacing w:val="-62"/>
          <w:sz w:val="24"/>
        </w:rPr>
        <w:t xml:space="preserve"> </w:t>
      </w:r>
      <w:r w:rsidR="00C63D0B">
        <w:rPr>
          <w:spacing w:val="1"/>
          <w:sz w:val="24"/>
        </w:rPr>
        <w:t>Синявского</w:t>
      </w:r>
      <w:proofErr w:type="gramEnd"/>
      <w:r>
        <w:rPr>
          <w:spacing w:val="1"/>
          <w:sz w:val="24"/>
        </w:rPr>
        <w:t xml:space="preserve"> сельского поселения </w:t>
      </w:r>
      <w:r>
        <w:rPr>
          <w:sz w:val="24"/>
        </w:rPr>
        <w:t>Неклиновского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 (муниципальным контрактам), средства на ф</w:t>
      </w:r>
      <w:r>
        <w:rPr>
          <w:sz w:val="24"/>
        </w:rPr>
        <w:t>инансовое обеспечение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-6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4947B1" w:rsidRDefault="00460506">
      <w:pPr>
        <w:pStyle w:val="afffc"/>
        <w:ind w:left="0" w:right="109" w:firstLine="852"/>
        <w:rPr>
          <w:sz w:val="24"/>
        </w:rPr>
      </w:pPr>
      <w:r>
        <w:rPr>
          <w:sz w:val="24"/>
        </w:rPr>
        <w:t>от 30 до 50 процентов суммы договора (муниципального контракта), но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62"/>
          <w:sz w:val="24"/>
        </w:rPr>
        <w:t xml:space="preserve"> </w:t>
      </w:r>
      <w:r w:rsidR="00C63D0B">
        <w:rPr>
          <w:spacing w:val="1"/>
          <w:sz w:val="24"/>
        </w:rPr>
        <w:t xml:space="preserve"> Синявского</w:t>
      </w:r>
      <w:r>
        <w:rPr>
          <w:spacing w:val="1"/>
          <w:sz w:val="24"/>
        </w:rPr>
        <w:t xml:space="preserve"> сельского поселения </w:t>
      </w:r>
      <w:r>
        <w:rPr>
          <w:sz w:val="24"/>
        </w:rPr>
        <w:t>Неклиновского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контрактам)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 w:rsidR="00C63D0B">
        <w:rPr>
          <w:spacing w:val="1"/>
          <w:sz w:val="24"/>
        </w:rPr>
        <w:t xml:space="preserve"> Синявского</w:t>
      </w:r>
      <w:r>
        <w:rPr>
          <w:spacing w:val="1"/>
          <w:sz w:val="24"/>
        </w:rPr>
        <w:t xml:space="preserve"> сельского поселения </w:t>
      </w:r>
      <w:r>
        <w:rPr>
          <w:sz w:val="24"/>
        </w:rPr>
        <w:t>Неклиновского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2"/>
          <w:sz w:val="24"/>
        </w:rPr>
        <w:t xml:space="preserve"> </w:t>
      </w:r>
      <w:r>
        <w:rPr>
          <w:sz w:val="24"/>
        </w:rPr>
        <w:t xml:space="preserve">бюджетным законодательством Российской Федерации, </w:t>
      </w:r>
      <w:r>
        <w:rPr>
          <w:sz w:val="24"/>
        </w:rPr>
        <w:t>с возможностью 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 w:rsidR="00C63D0B">
        <w:rPr>
          <w:sz w:val="24"/>
        </w:rPr>
        <w:t>Администрацией Синявского</w:t>
      </w:r>
      <w:r>
        <w:rPr>
          <w:sz w:val="24"/>
        </w:rPr>
        <w:t xml:space="preserve"> сельского 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произведенного авансового пл</w:t>
      </w:r>
      <w:r>
        <w:rPr>
          <w:sz w:val="24"/>
        </w:rPr>
        <w:t>атежа (с ограничением общей суммы авансирования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6"/>
          <w:sz w:val="24"/>
        </w:rPr>
        <w:t xml:space="preserve"> </w:t>
      </w:r>
      <w:r>
        <w:rPr>
          <w:sz w:val="24"/>
        </w:rPr>
        <w:t>70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суммы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6"/>
          <w:sz w:val="24"/>
        </w:rPr>
        <w:t xml:space="preserve"> </w:t>
      </w:r>
      <w:r>
        <w:rPr>
          <w:sz w:val="24"/>
        </w:rPr>
        <w:t>(муниципального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контракта),</w:t>
      </w:r>
      <w:r>
        <w:rPr>
          <w:spacing w:val="16"/>
          <w:sz w:val="24"/>
        </w:rPr>
        <w:t xml:space="preserve"> </w:t>
      </w:r>
      <w:r>
        <w:rPr>
          <w:sz w:val="24"/>
        </w:rPr>
        <w:t>но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лимитов бюджетных</w:t>
      </w:r>
      <w:r>
        <w:rPr>
          <w:spacing w:val="96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97"/>
          <w:sz w:val="24"/>
        </w:rPr>
        <w:t xml:space="preserve"> </w:t>
      </w:r>
      <w:r>
        <w:rPr>
          <w:sz w:val="24"/>
        </w:rPr>
        <w:t>доведенных</w:t>
      </w:r>
      <w:r>
        <w:rPr>
          <w:spacing w:val="97"/>
          <w:sz w:val="24"/>
        </w:rPr>
        <w:t xml:space="preserve"> </w:t>
      </w:r>
      <w:r>
        <w:rPr>
          <w:sz w:val="24"/>
        </w:rPr>
        <w:t>до</w:t>
      </w:r>
      <w:r>
        <w:rPr>
          <w:spacing w:val="64"/>
          <w:sz w:val="24"/>
        </w:rPr>
        <w:t xml:space="preserve"> </w:t>
      </w:r>
      <w:r>
        <w:rPr>
          <w:sz w:val="24"/>
        </w:rPr>
        <w:t>получателей</w:t>
      </w:r>
      <w:r>
        <w:rPr>
          <w:sz w:val="24"/>
        </w:rPr>
        <w:tab/>
        <w:t>средств</w:t>
      </w:r>
      <w:r>
        <w:rPr>
          <w:sz w:val="24"/>
        </w:rPr>
        <w:tab/>
        <w:t>бюджета</w:t>
      </w:r>
      <w:r w:rsidR="009220E1">
        <w:rPr>
          <w:sz w:val="24"/>
        </w:rPr>
        <w:t xml:space="preserve"> </w:t>
      </w:r>
      <w:r>
        <w:rPr>
          <w:spacing w:val="-63"/>
          <w:sz w:val="24"/>
        </w:rPr>
        <w:t xml:space="preserve"> </w:t>
      </w:r>
      <w:r w:rsidR="00C63D0B">
        <w:rPr>
          <w:sz w:val="24"/>
        </w:rPr>
        <w:t>Синявского</w:t>
      </w:r>
      <w:r>
        <w:rPr>
          <w:sz w:val="24"/>
        </w:rPr>
        <w:t xml:space="preserve"> сельского поселения Неклиновского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год).</w:t>
      </w:r>
    </w:p>
    <w:p w:rsidR="004947B1" w:rsidRDefault="004947B1">
      <w:pPr>
        <w:sectPr w:rsidR="004947B1">
          <w:pgSz w:w="11910" w:h="16840"/>
          <w:pgMar w:top="700" w:right="740" w:bottom="480" w:left="1020" w:header="720" w:footer="299" w:gutter="0"/>
          <w:pgNumType w:start="1"/>
          <w:cols w:space="720"/>
        </w:sectPr>
      </w:pPr>
    </w:p>
    <w:p w:rsidR="004947B1" w:rsidRDefault="00460506">
      <w:pPr>
        <w:pStyle w:val="afffc"/>
        <w:ind w:left="0" w:right="108" w:firstLine="852"/>
        <w:rPr>
          <w:sz w:val="24"/>
        </w:rPr>
      </w:pPr>
      <w:r>
        <w:rPr>
          <w:sz w:val="24"/>
        </w:rPr>
        <w:lastRenderedPageBreak/>
        <w:t>В случае если исполнение договора (муниципального контракта), указанного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 первом настоящего пункта, осуществляется в 2023 году и последующих годах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лимитов бюд</w:t>
      </w:r>
      <w:r>
        <w:rPr>
          <w:sz w:val="24"/>
        </w:rPr>
        <w:t>жетных обязательств, доведенных до получателя средств</w:t>
      </w:r>
      <w:r>
        <w:rPr>
          <w:spacing w:val="-6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FF17AC">
        <w:rPr>
          <w:spacing w:val="1"/>
          <w:sz w:val="24"/>
        </w:rPr>
        <w:t>Синявского</w:t>
      </w:r>
      <w:r>
        <w:rPr>
          <w:sz w:val="24"/>
        </w:rPr>
        <w:t xml:space="preserve"> сельского поселения Неклиновского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 финансовом году, в договоре (муниципальном контракте) 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 о выпла</w:t>
      </w:r>
      <w:r>
        <w:rPr>
          <w:sz w:val="24"/>
        </w:rPr>
        <w:t>те части такого авансового платежа в оставшемся размере не позднее 1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66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платежа.</w:t>
      </w:r>
    </w:p>
    <w:p w:rsidR="004947B1" w:rsidRDefault="00460506">
      <w:pPr>
        <w:pStyle w:val="af7"/>
        <w:numPr>
          <w:ilvl w:val="0"/>
          <w:numId w:val="1"/>
        </w:numPr>
        <w:tabs>
          <w:tab w:val="left" w:pos="1249"/>
        </w:tabs>
        <w:ind w:left="0" w:firstLine="852"/>
        <w:rPr>
          <w:sz w:val="24"/>
        </w:rPr>
      </w:pPr>
      <w:r>
        <w:rPr>
          <w:sz w:val="24"/>
        </w:rPr>
        <w:t xml:space="preserve">Получатели средств бюджета </w:t>
      </w:r>
      <w:r w:rsidR="00FF17AC">
        <w:rPr>
          <w:sz w:val="24"/>
        </w:rPr>
        <w:t>Синявского</w:t>
      </w:r>
      <w:r>
        <w:rPr>
          <w:sz w:val="24"/>
        </w:rPr>
        <w:t xml:space="preserve"> сельского поселения Неклиновского района вправе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65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статьи 112 Федерального закона от 05.04.2013 № 44-ФЗ «О 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2"/>
          <w:sz w:val="24"/>
        </w:rPr>
        <w:t xml:space="preserve"> </w:t>
      </w:r>
      <w:r>
        <w:rPr>
          <w:sz w:val="24"/>
        </w:rPr>
        <w:t>муниципальных нужд» в</w:t>
      </w:r>
      <w:r>
        <w:rPr>
          <w:sz w:val="24"/>
        </w:rPr>
        <w:t>нести по соглашению сторон в заключенные до дня 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силу настоящего постановления договоры (муниципальные контракты) на 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 w:rsidR="00FF17AC">
        <w:rPr>
          <w:sz w:val="24"/>
        </w:rPr>
        <w:t xml:space="preserve"> </w:t>
      </w:r>
      <w:r>
        <w:rPr>
          <w:spacing w:val="-6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размера обеспечения исполнения договора (муниципаль</w:t>
      </w:r>
      <w:r>
        <w:rPr>
          <w:sz w:val="24"/>
        </w:rPr>
        <w:t>ного контракта),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05.04.2013 № 44-ФЗ «О контрактной системе в сфере закупок товаров, работ, услуг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нужд».</w:t>
      </w:r>
    </w:p>
    <w:p w:rsidR="004947B1" w:rsidRDefault="00460506">
      <w:pPr>
        <w:pStyle w:val="af7"/>
        <w:numPr>
          <w:ilvl w:val="0"/>
          <w:numId w:val="1"/>
        </w:numPr>
        <w:tabs>
          <w:tab w:val="left" w:pos="1225"/>
        </w:tabs>
        <w:ind w:left="0" w:right="110" w:firstLine="852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bookmarkStart w:id="2" w:name="sub_4"/>
      <w:bookmarkEnd w:id="1"/>
      <w:r w:rsidR="00FF17AC">
        <w:rPr>
          <w:sz w:val="24"/>
        </w:rPr>
        <w:t xml:space="preserve">подписания и подлежит размещению на официальном сайте Администрации Синявского сельского поселения. </w:t>
      </w:r>
    </w:p>
    <w:bookmarkEnd w:id="2"/>
    <w:p w:rsidR="004947B1" w:rsidRDefault="00FF17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0506">
        <w:rPr>
          <w:rFonts w:ascii="Times New Roman" w:hAnsi="Times New Roman"/>
          <w:sz w:val="24"/>
        </w:rPr>
        <w:t xml:space="preserve"> 4.  Контроль за исполнением настоящего постановления оставляю за собой.</w:t>
      </w:r>
    </w:p>
    <w:p w:rsidR="004947B1" w:rsidRDefault="004947B1">
      <w:pPr>
        <w:ind w:firstLine="0"/>
        <w:rPr>
          <w:rFonts w:ascii="Times New Roman" w:hAnsi="Times New Roman"/>
          <w:b/>
          <w:sz w:val="24"/>
        </w:rPr>
      </w:pPr>
    </w:p>
    <w:p w:rsidR="004947B1" w:rsidRDefault="004947B1">
      <w:pPr>
        <w:ind w:firstLine="0"/>
        <w:rPr>
          <w:rFonts w:ascii="Times New Roman" w:hAnsi="Times New Roman"/>
          <w:b/>
          <w:sz w:val="24"/>
        </w:rPr>
      </w:pPr>
    </w:p>
    <w:p w:rsidR="004947B1" w:rsidRDefault="004947B1">
      <w:pPr>
        <w:ind w:firstLine="0"/>
        <w:rPr>
          <w:rFonts w:ascii="Times New Roman" w:hAnsi="Times New Roman"/>
          <w:b/>
          <w:sz w:val="24"/>
        </w:rPr>
      </w:pPr>
    </w:p>
    <w:p w:rsidR="004947B1" w:rsidRDefault="00FF17AC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Администрации Синявского</w:t>
      </w:r>
    </w:p>
    <w:p w:rsidR="004947B1" w:rsidRDefault="00460506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сельского поселения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</w:t>
      </w:r>
      <w:bookmarkStart w:id="3" w:name="sub_1000"/>
      <w:bookmarkStart w:id="4" w:name="sub_10000"/>
      <w:r w:rsidR="00FF17AC">
        <w:rPr>
          <w:rFonts w:ascii="Times New Roman" w:hAnsi="Times New Roman"/>
          <w:b/>
          <w:sz w:val="24"/>
        </w:rPr>
        <w:t xml:space="preserve">          С.А. Шведов</w:t>
      </w:r>
    </w:p>
    <w:p w:rsidR="004947B1" w:rsidRDefault="004947B1">
      <w:pPr>
        <w:jc w:val="right"/>
        <w:rPr>
          <w:rFonts w:ascii="Times New Roman" w:hAnsi="Times New Roman"/>
          <w:sz w:val="24"/>
        </w:rPr>
      </w:pPr>
    </w:p>
    <w:p w:rsidR="004947B1" w:rsidRDefault="004947B1">
      <w:pPr>
        <w:jc w:val="right"/>
        <w:rPr>
          <w:rFonts w:ascii="Times New Roman" w:hAnsi="Times New Roman"/>
          <w:sz w:val="24"/>
        </w:rPr>
      </w:pPr>
    </w:p>
    <w:p w:rsidR="004947B1" w:rsidRDefault="004947B1">
      <w:pPr>
        <w:jc w:val="right"/>
        <w:rPr>
          <w:rFonts w:ascii="Times New Roman" w:hAnsi="Times New Roman"/>
          <w:sz w:val="24"/>
        </w:rPr>
      </w:pPr>
    </w:p>
    <w:p w:rsidR="004947B1" w:rsidRDefault="004947B1">
      <w:pPr>
        <w:jc w:val="right"/>
        <w:rPr>
          <w:rFonts w:ascii="Times New Roman" w:hAnsi="Times New Roman"/>
          <w:sz w:val="24"/>
        </w:rPr>
      </w:pPr>
    </w:p>
    <w:bookmarkEnd w:id="3"/>
    <w:bookmarkEnd w:id="4"/>
    <w:p w:rsidR="004947B1" w:rsidRDefault="004947B1">
      <w:pPr>
        <w:jc w:val="right"/>
        <w:rPr>
          <w:rFonts w:ascii="Times New Roman" w:hAnsi="Times New Roman"/>
          <w:sz w:val="24"/>
        </w:rPr>
      </w:pPr>
    </w:p>
    <w:sectPr w:rsidR="004947B1">
      <w:pgSz w:w="11904" w:h="16836"/>
      <w:pgMar w:top="993" w:right="422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4C9D"/>
    <w:multiLevelType w:val="multilevel"/>
    <w:tmpl w:val="D3A04EC4"/>
    <w:lvl w:ilvl="0">
      <w:start w:val="1"/>
      <w:numFmt w:val="decimal"/>
      <w:lvlText w:val="%1."/>
      <w:lvlJc w:val="left"/>
      <w:pPr>
        <w:ind w:left="112" w:hanging="260"/>
      </w:pPr>
      <w:rPr>
        <w:rFonts w:ascii="Times New Roman" w:hAnsi="Times New Roman"/>
        <w:sz w:val="26"/>
      </w:rPr>
    </w:lvl>
    <w:lvl w:ilvl="1">
      <w:numFmt w:val="bullet"/>
      <w:lvlText w:val="•"/>
      <w:lvlJc w:val="left"/>
      <w:pPr>
        <w:ind w:left="1122" w:hanging="260"/>
      </w:pPr>
    </w:lvl>
    <w:lvl w:ilvl="2">
      <w:numFmt w:val="bullet"/>
      <w:lvlText w:val="•"/>
      <w:lvlJc w:val="left"/>
      <w:pPr>
        <w:ind w:left="2125" w:hanging="260"/>
      </w:pPr>
    </w:lvl>
    <w:lvl w:ilvl="3">
      <w:numFmt w:val="bullet"/>
      <w:lvlText w:val="•"/>
      <w:lvlJc w:val="left"/>
      <w:pPr>
        <w:ind w:left="3127" w:hanging="260"/>
      </w:pPr>
    </w:lvl>
    <w:lvl w:ilvl="4">
      <w:numFmt w:val="bullet"/>
      <w:lvlText w:val="•"/>
      <w:lvlJc w:val="left"/>
      <w:pPr>
        <w:ind w:left="4130" w:hanging="260"/>
      </w:pPr>
    </w:lvl>
    <w:lvl w:ilvl="5">
      <w:numFmt w:val="bullet"/>
      <w:lvlText w:val="•"/>
      <w:lvlJc w:val="left"/>
      <w:pPr>
        <w:ind w:left="5133" w:hanging="260"/>
      </w:pPr>
    </w:lvl>
    <w:lvl w:ilvl="6">
      <w:numFmt w:val="bullet"/>
      <w:lvlText w:val="•"/>
      <w:lvlJc w:val="left"/>
      <w:pPr>
        <w:ind w:left="6135" w:hanging="260"/>
      </w:pPr>
    </w:lvl>
    <w:lvl w:ilvl="7">
      <w:numFmt w:val="bullet"/>
      <w:lvlText w:val="•"/>
      <w:lvlJc w:val="left"/>
      <w:pPr>
        <w:ind w:left="7138" w:hanging="260"/>
      </w:pPr>
    </w:lvl>
    <w:lvl w:ilvl="8">
      <w:numFmt w:val="bullet"/>
      <w:lvlText w:val="•"/>
      <w:lvlJc w:val="left"/>
      <w:pPr>
        <w:ind w:left="8141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B1"/>
    <w:rsid w:val="00460506"/>
    <w:rsid w:val="004947B1"/>
    <w:rsid w:val="009220E1"/>
    <w:rsid w:val="00AB02F7"/>
    <w:rsid w:val="00C63D0B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CCFD"/>
  <w15:docId w15:val="{44BBACEB-B4AC-43FA-843E-46C16AFD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000080"/>
    </w:rPr>
  </w:style>
  <w:style w:type="paragraph" w:styleId="2">
    <w:name w:val="heading 2"/>
    <w:basedOn w:val="10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</w:rPr>
  </w:style>
  <w:style w:type="paragraph" w:customStyle="1" w:styleId="a3">
    <w:name w:val="Переменная часть"/>
    <w:basedOn w:val="a4"/>
    <w:next w:val="a"/>
    <w:link w:val="a5"/>
    <w:rPr>
      <w:sz w:val="18"/>
    </w:rPr>
  </w:style>
  <w:style w:type="character" w:customStyle="1" w:styleId="a5">
    <w:name w:val="Переменная часть"/>
    <w:basedOn w:val="a6"/>
    <w:link w:val="a3"/>
    <w:rPr>
      <w:rFonts w:ascii="Verdana" w:hAnsi="Verdana"/>
      <w:sz w:val="18"/>
    </w:rPr>
  </w:style>
  <w:style w:type="paragraph" w:customStyle="1" w:styleId="a7">
    <w:name w:val="Гипертекстовая ссылка"/>
    <w:link w:val="a8"/>
    <w:rPr>
      <w:b/>
      <w:color w:val="008000"/>
      <w:u w:val="single"/>
    </w:rPr>
  </w:style>
  <w:style w:type="character" w:customStyle="1" w:styleId="a8">
    <w:name w:val="Гипертекстовая ссылка"/>
    <w:link w:val="a7"/>
    <w:rPr>
      <w:b/>
      <w:color w:val="008000"/>
      <w:sz w:val="20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a9">
    <w:name w:val="Интерфейс"/>
    <w:basedOn w:val="a"/>
    <w:next w:val="a"/>
    <w:link w:val="aa"/>
    <w:rPr>
      <w:color w:val="E0DFE3"/>
    </w:rPr>
  </w:style>
  <w:style w:type="character" w:customStyle="1" w:styleId="aa">
    <w:name w:val="Интерфейс"/>
    <w:basedOn w:val="1"/>
    <w:link w:val="a9"/>
    <w:rPr>
      <w:rFonts w:ascii="Arial" w:hAnsi="Arial"/>
      <w:color w:val="E0DFE3"/>
    </w:rPr>
  </w:style>
  <w:style w:type="paragraph" w:customStyle="1" w:styleId="ab">
    <w:name w:val="Утратил силу"/>
    <w:link w:val="ac"/>
    <w:rPr>
      <w:b/>
      <w:strike/>
      <w:color w:val="808000"/>
    </w:rPr>
  </w:style>
  <w:style w:type="character" w:customStyle="1" w:styleId="ac">
    <w:name w:val="Утратил силу"/>
    <w:link w:val="ab"/>
    <w:rPr>
      <w:b/>
      <w:strike/>
      <w:color w:val="808000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d">
    <w:name w:val="Найденные слова"/>
    <w:basedOn w:val="ae"/>
    <w:link w:val="af"/>
  </w:style>
  <w:style w:type="character" w:customStyle="1" w:styleId="af">
    <w:name w:val="Найденные слова"/>
    <w:basedOn w:val="af0"/>
    <w:link w:val="ad"/>
    <w:rPr>
      <w:b/>
      <w:color w:val="000080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f1">
    <w:name w:val="Опечатки"/>
    <w:link w:val="af2"/>
    <w:rPr>
      <w:color w:val="FF0000"/>
    </w:rPr>
  </w:style>
  <w:style w:type="character" w:customStyle="1" w:styleId="af2">
    <w:name w:val="Опечатки"/>
    <w:link w:val="af1"/>
    <w:rPr>
      <w:color w:val="FF0000"/>
      <w:sz w:val="20"/>
    </w:rPr>
  </w:style>
  <w:style w:type="paragraph" w:customStyle="1" w:styleId="af3">
    <w:name w:val="Оглавление"/>
    <w:basedOn w:val="af4"/>
    <w:next w:val="a"/>
    <w:link w:val="af5"/>
    <w:pPr>
      <w:ind w:left="140"/>
    </w:pPr>
  </w:style>
  <w:style w:type="character" w:customStyle="1" w:styleId="af5">
    <w:name w:val="Оглавление"/>
    <w:basedOn w:val="af6"/>
    <w:link w:val="af3"/>
    <w:rPr>
      <w:rFonts w:ascii="Courier New" w:hAnsi="Courier New"/>
    </w:rPr>
  </w:style>
  <w:style w:type="paragraph" w:styleId="af7">
    <w:name w:val="List Paragraph"/>
    <w:basedOn w:val="a"/>
    <w:link w:val="af8"/>
    <w:pPr>
      <w:ind w:left="112" w:right="108" w:firstLine="852"/>
    </w:pPr>
    <w:rPr>
      <w:rFonts w:ascii="Times New Roman" w:hAnsi="Times New Roman"/>
      <w:sz w:val="22"/>
    </w:rPr>
  </w:style>
  <w:style w:type="character" w:customStyle="1" w:styleId="af8">
    <w:name w:val="Абзац списка Знак"/>
    <w:basedOn w:val="1"/>
    <w:link w:val="af7"/>
    <w:rPr>
      <w:rFonts w:ascii="Times New Roman" w:hAnsi="Times New Roman"/>
      <w:sz w:val="22"/>
    </w:rPr>
  </w:style>
  <w:style w:type="paragraph" w:customStyle="1" w:styleId="af9">
    <w:name w:val="Текст в таблице"/>
    <w:basedOn w:val="afa"/>
    <w:next w:val="a"/>
    <w:link w:val="afb"/>
    <w:pPr>
      <w:ind w:firstLine="500"/>
    </w:pPr>
  </w:style>
  <w:style w:type="character" w:customStyle="1" w:styleId="afb">
    <w:name w:val="Текст в таблице"/>
    <w:basedOn w:val="afc"/>
    <w:link w:val="af9"/>
    <w:rPr>
      <w:rFonts w:ascii="Arial" w:hAnsi="Arial"/>
    </w:rPr>
  </w:style>
  <w:style w:type="character" w:customStyle="1" w:styleId="30">
    <w:name w:val="Заголовок 3 Знак"/>
    <w:basedOn w:val="20"/>
    <w:link w:val="3"/>
    <w:rPr>
      <w:rFonts w:ascii="Arial" w:hAnsi="Arial"/>
      <w:b/>
      <w:color w:val="000080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1"/>
    <w:link w:val="afd"/>
    <w:rPr>
      <w:rFonts w:ascii="Arial" w:hAnsi="Arial"/>
    </w:rPr>
  </w:style>
  <w:style w:type="paragraph" w:customStyle="1" w:styleId="aff">
    <w:name w:val="Заголовок статьи"/>
    <w:basedOn w:val="a"/>
    <w:next w:val="a"/>
    <w:link w:val="aff0"/>
    <w:pPr>
      <w:ind w:left="1612" w:hanging="892"/>
    </w:pPr>
  </w:style>
  <w:style w:type="character" w:customStyle="1" w:styleId="aff0">
    <w:name w:val="Заголовок статьи"/>
    <w:basedOn w:val="1"/>
    <w:link w:val="aff"/>
    <w:rPr>
      <w:rFonts w:ascii="Arial" w:hAnsi="Arial"/>
    </w:rPr>
  </w:style>
  <w:style w:type="paragraph" w:customStyle="1" w:styleId="ae">
    <w:name w:val="Цветовое выделение"/>
    <w:link w:val="af0"/>
    <w:rPr>
      <w:b/>
      <w:color w:val="000080"/>
    </w:rPr>
  </w:style>
  <w:style w:type="character" w:customStyle="1" w:styleId="af0">
    <w:name w:val="Цветовое выделение"/>
    <w:link w:val="ae"/>
    <w:rPr>
      <w:b/>
      <w:color w:val="000080"/>
      <w:sz w:val="20"/>
    </w:rPr>
  </w:style>
  <w:style w:type="paragraph" w:customStyle="1" w:styleId="aff1">
    <w:name w:val="Текст (справка)"/>
    <w:basedOn w:val="a"/>
    <w:next w:val="a"/>
    <w:link w:val="aff2"/>
    <w:pPr>
      <w:ind w:left="170" w:right="170" w:firstLine="0"/>
      <w:jc w:val="left"/>
    </w:pPr>
  </w:style>
  <w:style w:type="character" w:customStyle="1" w:styleId="aff2">
    <w:name w:val="Текст (справка)"/>
    <w:basedOn w:val="1"/>
    <w:link w:val="aff1"/>
    <w:rPr>
      <w:rFonts w:ascii="Arial" w:hAnsi="Arial"/>
    </w:rPr>
  </w:style>
  <w:style w:type="paragraph" w:customStyle="1" w:styleId="aff3">
    <w:name w:val="Интерактивный заголовок"/>
    <w:basedOn w:val="13"/>
    <w:next w:val="a"/>
    <w:link w:val="aff4"/>
    <w:rPr>
      <w:u w:val="single"/>
    </w:rPr>
  </w:style>
  <w:style w:type="character" w:customStyle="1" w:styleId="aff4">
    <w:name w:val="Интерактивный заголовок"/>
    <w:basedOn w:val="14"/>
    <w:link w:val="aff3"/>
    <w:rPr>
      <w:rFonts w:ascii="Verdana" w:hAnsi="Verdana"/>
      <w:b/>
      <w:color w:val="C0C0C0"/>
      <w:sz w:val="22"/>
      <w:u w:val="single"/>
    </w:rPr>
  </w:style>
  <w:style w:type="paragraph" w:customStyle="1" w:styleId="Postan">
    <w:name w:val="Postan"/>
    <w:basedOn w:val="a"/>
    <w:link w:val="Postan0"/>
    <w:pPr>
      <w:widowControl/>
      <w:ind w:firstLine="0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aff5">
    <w:name w:val="Продолжение ссылки"/>
    <w:basedOn w:val="a7"/>
    <w:link w:val="aff6"/>
  </w:style>
  <w:style w:type="character" w:customStyle="1" w:styleId="aff6">
    <w:name w:val="Продолжение ссылки"/>
    <w:basedOn w:val="a8"/>
    <w:link w:val="aff5"/>
    <w:rPr>
      <w:b/>
      <w:color w:val="008000"/>
      <w:sz w:val="20"/>
      <w:u w:val="single"/>
    </w:rPr>
  </w:style>
  <w:style w:type="paragraph" w:styleId="aff7">
    <w:name w:val="Balloon Text"/>
    <w:basedOn w:val="a"/>
    <w:link w:val="aff8"/>
    <w:rPr>
      <w:rFonts w:ascii="Tahoma" w:hAnsi="Tahoma"/>
      <w:sz w:val="16"/>
    </w:rPr>
  </w:style>
  <w:style w:type="character" w:customStyle="1" w:styleId="aff8">
    <w:name w:val="Текст выноски Знак"/>
    <w:basedOn w:val="1"/>
    <w:link w:val="aff7"/>
    <w:rPr>
      <w:rFonts w:ascii="Tahoma" w:hAnsi="Tahoma"/>
      <w:sz w:val="16"/>
    </w:rPr>
  </w:style>
  <w:style w:type="paragraph" w:customStyle="1" w:styleId="aff9">
    <w:name w:val="Комментарий"/>
    <w:basedOn w:val="a"/>
    <w:next w:val="a"/>
    <w:link w:val="affa"/>
    <w:pPr>
      <w:ind w:left="170" w:firstLine="0"/>
    </w:pPr>
    <w:rPr>
      <w:i/>
      <w:color w:val="800080"/>
    </w:rPr>
  </w:style>
  <w:style w:type="character" w:customStyle="1" w:styleId="affa">
    <w:name w:val="Комментарий"/>
    <w:basedOn w:val="1"/>
    <w:link w:val="aff9"/>
    <w:rPr>
      <w:rFonts w:ascii="Arial" w:hAnsi="Arial"/>
      <w:i/>
      <w:color w:val="80008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a">
    <w:name w:val="Нормальный (таблица)"/>
    <w:basedOn w:val="a"/>
    <w:next w:val="a"/>
    <w:link w:val="afc"/>
    <w:pPr>
      <w:ind w:firstLine="0"/>
    </w:pPr>
  </w:style>
  <w:style w:type="character" w:customStyle="1" w:styleId="afc">
    <w:name w:val="Нормальный (таблица)"/>
    <w:basedOn w:val="1"/>
    <w:link w:val="afa"/>
    <w:rPr>
      <w:rFonts w:ascii="Arial" w:hAnsi="Arial"/>
    </w:rPr>
  </w:style>
  <w:style w:type="paragraph" w:customStyle="1" w:styleId="affb">
    <w:name w:val="Комментарий пользователя"/>
    <w:basedOn w:val="aff9"/>
    <w:next w:val="a"/>
    <w:link w:val="affc"/>
    <w:pPr>
      <w:jc w:val="left"/>
    </w:pPr>
    <w:rPr>
      <w:color w:val="000080"/>
    </w:rPr>
  </w:style>
  <w:style w:type="character" w:customStyle="1" w:styleId="affc">
    <w:name w:val="Комментарий пользователя"/>
    <w:basedOn w:val="affa"/>
    <w:link w:val="affb"/>
    <w:rPr>
      <w:rFonts w:ascii="Arial" w:hAnsi="Arial"/>
      <w:i/>
      <w:color w:val="000080"/>
    </w:rPr>
  </w:style>
  <w:style w:type="paragraph" w:customStyle="1" w:styleId="affd">
    <w:name w:val="Колонтитул (левый)"/>
    <w:basedOn w:val="affe"/>
    <w:next w:val="a"/>
    <w:link w:val="afff"/>
    <w:rPr>
      <w:sz w:val="14"/>
    </w:rPr>
  </w:style>
  <w:style w:type="character" w:customStyle="1" w:styleId="afff">
    <w:name w:val="Колонтитул (левый)"/>
    <w:basedOn w:val="afff0"/>
    <w:link w:val="affd"/>
    <w:rPr>
      <w:rFonts w:ascii="Arial" w:hAnsi="Arial"/>
      <w:sz w:val="1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f1">
    <w:name w:val="Объект"/>
    <w:basedOn w:val="a"/>
    <w:next w:val="a"/>
    <w:link w:val="afff2"/>
  </w:style>
  <w:style w:type="character" w:customStyle="1" w:styleId="afff2">
    <w:name w:val="Объект"/>
    <w:basedOn w:val="1"/>
    <w:link w:val="afff1"/>
    <w:rPr>
      <w:rFonts w:ascii="Arial" w:hAnsi="Arial"/>
    </w:rPr>
  </w:style>
  <w:style w:type="paragraph" w:styleId="afff3">
    <w:name w:val="header"/>
    <w:basedOn w:val="a"/>
    <w:link w:val="afff4"/>
    <w:pPr>
      <w:tabs>
        <w:tab w:val="center" w:pos="4677"/>
        <w:tab w:val="right" w:pos="9355"/>
      </w:tabs>
    </w:pPr>
  </w:style>
  <w:style w:type="character" w:customStyle="1" w:styleId="afff4">
    <w:name w:val="Верхний колонтитул Знак"/>
    <w:basedOn w:val="1"/>
    <w:link w:val="afff3"/>
    <w:rPr>
      <w:rFonts w:ascii="Arial" w:hAnsi="Arial"/>
    </w:rPr>
  </w:style>
  <w:style w:type="paragraph" w:customStyle="1" w:styleId="afff5">
    <w:name w:val="Не вступил в силу"/>
    <w:link w:val="afff6"/>
    <w:rPr>
      <w:b/>
      <w:color w:val="008080"/>
    </w:rPr>
  </w:style>
  <w:style w:type="character" w:customStyle="1" w:styleId="afff6">
    <w:name w:val="Не вступил в силу"/>
    <w:link w:val="afff5"/>
    <w:rPr>
      <w:b/>
      <w:color w:val="008080"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</w:rPr>
  </w:style>
  <w:style w:type="paragraph" w:customStyle="1" w:styleId="a4">
    <w:name w:val="Основное меню"/>
    <w:basedOn w:val="a"/>
    <w:next w:val="a"/>
    <w:link w:val="a6"/>
    <w:rPr>
      <w:rFonts w:ascii="Verdana" w:hAnsi="Verdana"/>
      <w:sz w:val="22"/>
    </w:rPr>
  </w:style>
  <w:style w:type="character" w:customStyle="1" w:styleId="a6">
    <w:name w:val="Основное меню"/>
    <w:basedOn w:val="1"/>
    <w:link w:val="a4"/>
    <w:rPr>
      <w:rFonts w:ascii="Verdana" w:hAnsi="Verdana"/>
      <w:sz w:val="22"/>
    </w:rPr>
  </w:style>
  <w:style w:type="paragraph" w:customStyle="1" w:styleId="af4">
    <w:name w:val="Таблицы (моноширинный)"/>
    <w:basedOn w:val="a"/>
    <w:next w:val="a"/>
    <w:link w:val="af6"/>
    <w:pPr>
      <w:ind w:firstLine="0"/>
    </w:pPr>
    <w:rPr>
      <w:rFonts w:ascii="Courier New" w:hAnsi="Courier New"/>
    </w:rPr>
  </w:style>
  <w:style w:type="character" w:customStyle="1" w:styleId="af6">
    <w:name w:val="Таблицы (моноширинный)"/>
    <w:basedOn w:val="1"/>
    <w:link w:val="af4"/>
    <w:rPr>
      <w:rFonts w:ascii="Courier New" w:hAnsi="Courier New"/>
    </w:rPr>
  </w:style>
  <w:style w:type="paragraph" w:customStyle="1" w:styleId="15">
    <w:name w:val="Гиперссылка1"/>
    <w:link w:val="afff7"/>
    <w:rPr>
      <w:color w:val="0000FF"/>
      <w:u w:val="single"/>
    </w:rPr>
  </w:style>
  <w:style w:type="character" w:styleId="afff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f8">
    <w:name w:val="Словарная статья"/>
    <w:basedOn w:val="a"/>
    <w:next w:val="a"/>
    <w:link w:val="afff9"/>
    <w:pPr>
      <w:ind w:right="118" w:firstLine="0"/>
    </w:pPr>
  </w:style>
  <w:style w:type="character" w:customStyle="1" w:styleId="afff9">
    <w:name w:val="Словарная статья"/>
    <w:basedOn w:val="1"/>
    <w:link w:val="afff8"/>
    <w:rPr>
      <w:rFonts w:ascii="Arial" w:hAnsi="Arial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a">
    <w:name w:val="Технический комментарий"/>
    <w:basedOn w:val="a"/>
    <w:next w:val="a"/>
    <w:link w:val="afffb"/>
    <w:pPr>
      <w:ind w:firstLine="0"/>
      <w:jc w:val="left"/>
    </w:pPr>
  </w:style>
  <w:style w:type="character" w:customStyle="1" w:styleId="afffb">
    <w:name w:val="Технический комментарий"/>
    <w:basedOn w:val="1"/>
    <w:link w:val="afffa"/>
    <w:rPr>
      <w:rFonts w:ascii="Arial" w:hAnsi="Arial"/>
    </w:rPr>
  </w:style>
  <w:style w:type="paragraph" w:styleId="afffc">
    <w:name w:val="Body Text"/>
    <w:basedOn w:val="a"/>
    <w:link w:val="afffd"/>
    <w:pPr>
      <w:ind w:left="112" w:firstLine="0"/>
    </w:pPr>
    <w:rPr>
      <w:rFonts w:ascii="Times New Roman" w:hAnsi="Times New Roman"/>
      <w:sz w:val="26"/>
    </w:rPr>
  </w:style>
  <w:style w:type="character" w:customStyle="1" w:styleId="afffd">
    <w:name w:val="Основной текст Знак"/>
    <w:basedOn w:val="1"/>
    <w:link w:val="afffc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fe">
    <w:name w:val="Информация о версии"/>
    <w:basedOn w:val="aff9"/>
    <w:next w:val="a"/>
    <w:link w:val="affff"/>
    <w:rPr>
      <w:color w:val="000080"/>
    </w:rPr>
  </w:style>
  <w:style w:type="character" w:customStyle="1" w:styleId="affff">
    <w:name w:val="Информация о версии"/>
    <w:basedOn w:val="affa"/>
    <w:link w:val="afffe"/>
    <w:rPr>
      <w:rFonts w:ascii="Arial" w:hAnsi="Arial"/>
      <w:i/>
      <w:color w:val="000080"/>
    </w:rPr>
  </w:style>
  <w:style w:type="paragraph" w:customStyle="1" w:styleId="13">
    <w:name w:val="Заголовок1"/>
    <w:basedOn w:val="a4"/>
    <w:next w:val="a"/>
    <w:link w:val="14"/>
    <w:rPr>
      <w:b/>
      <w:color w:val="C0C0C0"/>
    </w:rPr>
  </w:style>
  <w:style w:type="character" w:customStyle="1" w:styleId="14">
    <w:name w:val="Заголовок1"/>
    <w:basedOn w:val="a6"/>
    <w:link w:val="13"/>
    <w:rPr>
      <w:rFonts w:ascii="Verdana" w:hAnsi="Verdana"/>
      <w:b/>
      <w:color w:val="C0C0C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fff0">
    <w:name w:val="Прижатый влево"/>
    <w:basedOn w:val="a"/>
    <w:next w:val="a"/>
    <w:link w:val="affff1"/>
    <w:pPr>
      <w:ind w:firstLine="0"/>
      <w:jc w:val="left"/>
    </w:pPr>
  </w:style>
  <w:style w:type="character" w:customStyle="1" w:styleId="affff1">
    <w:name w:val="Прижатый влево"/>
    <w:basedOn w:val="1"/>
    <w:link w:val="affff0"/>
    <w:rPr>
      <w:rFonts w:ascii="Arial" w:hAnsi="Arial"/>
    </w:rPr>
  </w:style>
  <w:style w:type="paragraph" w:customStyle="1" w:styleId="affff2">
    <w:name w:val="Текст (прав. подпись)"/>
    <w:basedOn w:val="a"/>
    <w:next w:val="a"/>
    <w:link w:val="affff3"/>
    <w:pPr>
      <w:ind w:firstLine="0"/>
      <w:jc w:val="right"/>
    </w:pPr>
  </w:style>
  <w:style w:type="character" w:customStyle="1" w:styleId="affff3">
    <w:name w:val="Текст (прав. подпись)"/>
    <w:basedOn w:val="1"/>
    <w:link w:val="affff2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f4">
    <w:name w:val="Постоянная часть"/>
    <w:basedOn w:val="a4"/>
    <w:next w:val="a"/>
    <w:link w:val="affff5"/>
    <w:rPr>
      <w:sz w:val="20"/>
    </w:rPr>
  </w:style>
  <w:style w:type="character" w:customStyle="1" w:styleId="affff5">
    <w:name w:val="Постоянная часть"/>
    <w:basedOn w:val="a6"/>
    <w:link w:val="affff4"/>
    <w:rPr>
      <w:rFonts w:ascii="Verdana" w:hAnsi="Verdana"/>
      <w:sz w:val="20"/>
    </w:rPr>
  </w:style>
  <w:style w:type="paragraph" w:customStyle="1" w:styleId="affff6">
    <w:name w:val="Колонтитул (правый)"/>
    <w:basedOn w:val="affff2"/>
    <w:next w:val="a"/>
    <w:link w:val="affff7"/>
    <w:rPr>
      <w:sz w:val="14"/>
    </w:rPr>
  </w:style>
  <w:style w:type="character" w:customStyle="1" w:styleId="affff7">
    <w:name w:val="Колонтитул (правый)"/>
    <w:basedOn w:val="affff3"/>
    <w:link w:val="affff6"/>
    <w:rPr>
      <w:rFonts w:ascii="Arial" w:hAnsi="Arial"/>
      <w:sz w:val="14"/>
    </w:rPr>
  </w:style>
  <w:style w:type="paragraph" w:customStyle="1" w:styleId="affe">
    <w:name w:val="Текст (лев. подпись)"/>
    <w:basedOn w:val="a"/>
    <w:next w:val="a"/>
    <w:link w:val="afff0"/>
    <w:pPr>
      <w:ind w:firstLine="0"/>
      <w:jc w:val="left"/>
    </w:pPr>
  </w:style>
  <w:style w:type="character" w:customStyle="1" w:styleId="afff0">
    <w:name w:val="Текст (лев. подпись)"/>
    <w:basedOn w:val="1"/>
    <w:link w:val="affe"/>
    <w:rPr>
      <w:rFonts w:ascii="Arial" w:hAnsi="Arial"/>
    </w:rPr>
  </w:style>
  <w:style w:type="paragraph" w:styleId="affff8">
    <w:name w:val="Subtitle"/>
    <w:next w:val="a"/>
    <w:link w:val="afff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9">
    <w:name w:val="Подзаголовок Знак"/>
    <w:link w:val="affff8"/>
    <w:rPr>
      <w:rFonts w:ascii="XO Thames" w:hAnsi="XO Thames"/>
      <w:i/>
      <w:sz w:val="24"/>
    </w:rPr>
  </w:style>
  <w:style w:type="paragraph" w:customStyle="1" w:styleId="affffa">
    <w:name w:val="Моноширинный"/>
    <w:basedOn w:val="a"/>
    <w:next w:val="a"/>
    <w:link w:val="affffb"/>
    <w:pPr>
      <w:ind w:firstLine="0"/>
    </w:pPr>
    <w:rPr>
      <w:rFonts w:ascii="Courier New" w:hAnsi="Courier New"/>
    </w:rPr>
  </w:style>
  <w:style w:type="character" w:customStyle="1" w:styleId="affffb">
    <w:name w:val="Моноширинный"/>
    <w:basedOn w:val="1"/>
    <w:link w:val="affffa"/>
    <w:rPr>
      <w:rFonts w:ascii="Courier New" w:hAnsi="Courier New"/>
    </w:rPr>
  </w:style>
  <w:style w:type="paragraph" w:styleId="affffc">
    <w:name w:val="Title"/>
    <w:basedOn w:val="a"/>
    <w:link w:val="affffd"/>
    <w:uiPriority w:val="10"/>
    <w:qFormat/>
    <w:pPr>
      <w:widowControl/>
      <w:ind w:firstLine="0"/>
      <w:jc w:val="center"/>
    </w:pPr>
    <w:rPr>
      <w:sz w:val="28"/>
    </w:rPr>
  </w:style>
  <w:style w:type="character" w:customStyle="1" w:styleId="affffd">
    <w:name w:val="Заголовок Знак"/>
    <w:basedOn w:val="1"/>
    <w:link w:val="affffc"/>
    <w:rPr>
      <w:rFonts w:ascii="Arial" w:hAnsi="Arial"/>
      <w:sz w:val="28"/>
    </w:rPr>
  </w:style>
  <w:style w:type="character" w:customStyle="1" w:styleId="40">
    <w:name w:val="Заголовок 4 Знак"/>
    <w:basedOn w:val="30"/>
    <w:link w:val="4"/>
    <w:rPr>
      <w:rFonts w:ascii="Arial" w:hAnsi="Arial"/>
      <w:b/>
      <w:color w:val="000080"/>
    </w:rPr>
  </w:style>
  <w:style w:type="character" w:customStyle="1" w:styleId="20">
    <w:name w:val="Заголовок 2 Знак"/>
    <w:basedOn w:val="11"/>
    <w:link w:val="2"/>
    <w:rPr>
      <w:rFonts w:ascii="Arial" w:hAnsi="Arial"/>
      <w:b/>
      <w:color w:val="000080"/>
    </w:rPr>
  </w:style>
  <w:style w:type="table" w:styleId="afff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">
    <w:name w:val="No Spacing"/>
    <w:uiPriority w:val="1"/>
    <w:qFormat/>
    <w:rsid w:val="00C63D0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2023-08-03T08:08:00Z</cp:lastPrinted>
  <dcterms:created xsi:type="dcterms:W3CDTF">2023-08-03T07:57:00Z</dcterms:created>
  <dcterms:modified xsi:type="dcterms:W3CDTF">2023-08-04T08:41:00Z</dcterms:modified>
</cp:coreProperties>
</file>