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ostan"/>
        <w:ind w:right="481" w:hanging="0"/>
        <w:rPr>
          <w:rFonts w:ascii="Arial" w:hAnsi="Arial"/>
          <w:sz w:val="36"/>
        </w:rPr>
      </w:pPr>
      <w:r>
        <w:rPr>
          <w:rFonts w:ascii="Arial" w:hAnsi="Arial"/>
          <w:sz w:val="36"/>
        </w:rPr>
      </w:r>
    </w:p>
    <w:p>
      <w:pPr>
        <w:pStyle w:val="Postan"/>
        <w:ind w:right="481" w:hanging="0"/>
        <w:rPr/>
      </w:pPr>
      <w:r>
        <w:rPr>
          <w:rFonts w:ascii="Arial" w:hAnsi="Arial"/>
          <w:sz w:val="36"/>
        </w:rPr>
        <w:t xml:space="preserve">       </w:t>
      </w:r>
      <w:r>
        <w:rPr/>
        <w:drawing>
          <wp:inline distT="0" distB="0" distL="0" distR="0">
            <wp:extent cx="819785" cy="107442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7" t="-36" r="-47" b="-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ostan"/>
        <w:ind w:right="481" w:hanging="0"/>
        <w:jc w:val="center"/>
        <w:rPr/>
      </w:pPr>
      <w:r>
        <w:rPr>
          <w:rFonts w:ascii="Arial" w:hAnsi="Arial"/>
          <w:sz w:val="36"/>
        </w:rPr>
        <w:t xml:space="preserve">     </w:t>
      </w:r>
      <w:r>
        <w:rPr>
          <w:sz w:val="36"/>
        </w:rPr>
        <w:t>РОССИЙСКАЯ ФЕДЕРАЦИЯ</w:t>
      </w:r>
    </w:p>
    <w:p>
      <w:pPr>
        <w:pStyle w:val="Normal"/>
        <w:jc w:val="center"/>
        <w:rPr>
          <w:sz w:val="36"/>
        </w:rPr>
      </w:pPr>
      <w:r>
        <w:rPr>
          <w:sz w:val="36"/>
        </w:rPr>
        <w:t>РОСТОВСКАЯ ОБЛАСТЬ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«Синявское сельское поселение»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Администрация Синявского сельского поселения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>
          <w:rFonts w:ascii="Arial" w:hAnsi="Arial"/>
          <w:b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ПОСТАНОВЛЕНИЕ</w:t>
      </w:r>
    </w:p>
    <w:p>
      <w:pPr>
        <w:pStyle w:val="Normal"/>
        <w:jc w:val="center"/>
        <w:rPr>
          <w:rFonts w:ascii="Arial" w:hAnsi="Arial"/>
          <w:b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от   27.03.2023 г.                                                                                                №   98</w:t>
      </w:r>
    </w:p>
    <w:p>
      <w:pPr>
        <w:pStyle w:val="Normal"/>
        <w:jc w:val="center"/>
        <w:rPr>
          <w:sz w:val="22"/>
          <w:szCs w:val="28"/>
        </w:rPr>
      </w:pPr>
      <w:r>
        <w:rPr>
          <w:sz w:val="22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с. Синявское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  Постановление  от 21</w:t>
      </w:r>
      <w:r>
        <w:rPr>
          <w:b/>
          <w:color w:val="000000"/>
          <w:sz w:val="28"/>
          <w:szCs w:val="28"/>
        </w:rPr>
        <w:t>.03.2022 № 13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rFonts w:ascii="Tinos" w:hAnsi="Tinos"/>
          <w:b/>
          <w:sz w:val="28"/>
          <w:szCs w:val="28"/>
        </w:rPr>
        <w:t>Об утверждении регламента согласительной комиссии</w:t>
      </w:r>
    </w:p>
    <w:p>
      <w:pPr>
        <w:pStyle w:val="Normal"/>
        <w:jc w:val="center"/>
        <w:rPr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Администрации Синявского сельского поселения</w:t>
      </w:r>
      <w:r>
        <w:rPr>
          <w:b/>
          <w:sz w:val="28"/>
          <w:szCs w:val="28"/>
        </w:rPr>
        <w:t xml:space="preserve"> 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tbl>
      <w:tblPr>
        <w:tblStyle w:val="a5"/>
        <w:tblW w:w="982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825"/>
      </w:tblGrid>
      <w:tr>
        <w:trPr/>
        <w:tc>
          <w:tcPr>
            <w:tcW w:w="9825" w:type="dxa"/>
            <w:tcBorders/>
            <w:shd w:fill="auto" w:val="clear"/>
          </w:tcPr>
          <w:p>
            <w:pPr>
              <w:pStyle w:val="LOnormal"/>
              <w:spacing w:before="0" w:after="0"/>
              <w:ind w:right="142" w:hanging="0"/>
              <w:jc w:val="center"/>
              <w:rPr>
                <w:rFonts w:ascii="Tinos" w:hAnsi="Tinos" w:eastAsia="Tinos" w:cs="Tinos"/>
                <w:b/>
                <w:b/>
                <w:sz w:val="28"/>
                <w:szCs w:val="28"/>
              </w:rPr>
            </w:pPr>
            <w:r>
              <w:rPr>
                <w:rFonts w:eastAsia="Tinos" w:cs="Tinos" w:ascii="Tinos" w:hAnsi="Tinos"/>
                <w:b/>
                <w:sz w:val="28"/>
                <w:szCs w:val="28"/>
              </w:rPr>
            </w:r>
          </w:p>
        </w:tc>
      </w:tr>
    </w:tbl>
    <w:p>
      <w:pPr>
        <w:pStyle w:val="LOnormal"/>
        <w:spacing w:before="134" w:after="134"/>
        <w:jc w:val="both"/>
        <w:rPr/>
      </w:pPr>
      <w:r>
        <w:rPr>
          <w:rFonts w:eastAsia="Tinos" w:cs="Tinos" w:ascii="Tinos" w:hAnsi="Tinos"/>
          <w:sz w:val="28"/>
          <w:szCs w:val="28"/>
        </w:rPr>
        <w:t xml:space="preserve">          </w:t>
      </w:r>
      <w:r>
        <w:rPr>
          <w:rFonts w:eastAsia="Tinos" w:cs="Tinos" w:ascii="Tinos" w:hAnsi="Tinos"/>
          <w:sz w:val="28"/>
          <w:szCs w:val="28"/>
        </w:rPr>
        <w:t xml:space="preserve">В соответствии со статьей 42.10 Федерального закона от 24.07.2007 № 221-ФЗ «О кадастровой деятельности», постановлением министерства имущественных и земельных отношений, финансового оздоровление предприятий, организаций Ростовской области от 16.02.2022 № П-1 «Об утверждении Типового регламента согласительной комиссии», письма ООО «ДАТУМ ГРУПП» от 17.03.2023г.            № ИП105-ДГ/23, письма Управления Федеральной службы государственной регистрации, кадастра и картографии по Ростовской области от 21.03.2023г.            № 11-00884-АП/23 Администрация </w:t>
      </w:r>
      <w:bookmarkStart w:id="0" w:name="__DdeLink__412_3128868155"/>
      <w:r>
        <w:rPr>
          <w:rFonts w:eastAsia="Tinos" w:cs="Tinos" w:ascii="Tinos" w:hAnsi="Tinos"/>
          <w:sz w:val="28"/>
          <w:szCs w:val="28"/>
        </w:rPr>
        <w:t xml:space="preserve">Синявского </w:t>
      </w:r>
      <w:bookmarkEnd w:id="0"/>
      <w:r>
        <w:rPr>
          <w:rFonts w:eastAsia="Tinos" w:cs="Tinos" w:ascii="Tinos" w:hAnsi="Tinos"/>
          <w:sz w:val="28"/>
          <w:szCs w:val="28"/>
        </w:rPr>
        <w:t xml:space="preserve">сельского поселения  </w:t>
      </w:r>
      <w:r>
        <w:rPr>
          <w:rFonts w:eastAsia="Tinos" w:cs="Tinos" w:ascii="Tinos" w:hAnsi="Tinos"/>
          <w:b/>
          <w:sz w:val="28"/>
          <w:szCs w:val="28"/>
        </w:rPr>
        <w:t>постановляет</w:t>
      </w:r>
      <w:r>
        <w:rPr>
          <w:rFonts w:eastAsia="Tinos" w:cs="Tinos" w:ascii="Tinos" w:hAnsi="Tinos"/>
          <w:sz w:val="28"/>
          <w:szCs w:val="28"/>
        </w:rPr>
        <w:t>:</w:t>
      </w:r>
    </w:p>
    <w:p>
      <w:pPr>
        <w:pStyle w:val="LOnormal"/>
        <w:spacing w:before="134" w:after="134"/>
        <w:ind w:firstLine="709"/>
        <w:jc w:val="both"/>
        <w:rPr/>
      </w:pPr>
      <w:r>
        <w:rPr>
          <w:rFonts w:eastAsia="Tinos" w:cs="Tinos" w:ascii="Tinos" w:hAnsi="Tinos"/>
          <w:sz w:val="28"/>
          <w:szCs w:val="28"/>
        </w:rPr>
        <w:t>1. Приложение №2 «СОСТАВ согласительной комиссии по согласованию местоположения границ земельных участков при выполнении комплексных кадастровых работ на территории  Синявского  сельского поселения Неклиновского района Ростовской области» к постановлению Администрации  Синявского  сельского поселения от 21.03.2022г. № 13 «Об утверждении регламента согласительной комиссии Администрации  Синявского  сельского поселения» изложить в новой редакции согласно приложению, к настоящему постановлению.</w:t>
      </w:r>
    </w:p>
    <w:p>
      <w:pPr>
        <w:pStyle w:val="LOnormal"/>
        <w:spacing w:before="134" w:after="134"/>
        <w:ind w:firstLine="709"/>
        <w:jc w:val="both"/>
        <w:rPr/>
      </w:pPr>
      <w:r>
        <w:rPr>
          <w:rFonts w:eastAsia="Tinos" w:cs="Tinos" w:ascii="Tinos" w:hAnsi="Tinos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>
      <w:pPr>
        <w:pStyle w:val="LOnormal"/>
        <w:spacing w:before="134" w:after="134"/>
        <w:ind w:firstLine="709"/>
        <w:jc w:val="both"/>
        <w:rPr/>
      </w:pPr>
      <w:r>
        <w:rPr>
          <w:rFonts w:eastAsia="Tinos" w:cs="Tinos" w:ascii="Tinos" w:hAnsi="Tinos"/>
          <w:sz w:val="28"/>
          <w:szCs w:val="28"/>
        </w:rPr>
        <w:t>3. Контроль за выполнением настоящего постановления оставляю за собой.</w:t>
      </w:r>
    </w:p>
    <w:p>
      <w:pPr>
        <w:pStyle w:val="LOnormal"/>
        <w:spacing w:before="134" w:after="134"/>
        <w:ind w:firstLine="709"/>
        <w:jc w:val="both"/>
        <w:rPr>
          <w:rFonts w:ascii="Tinos" w:hAnsi="Tinos" w:eastAsia="Tinos" w:cs="Tinos"/>
          <w:sz w:val="28"/>
          <w:szCs w:val="28"/>
        </w:rPr>
      </w:pPr>
      <w:r>
        <w:rPr>
          <w:rFonts w:eastAsia="Tinos" w:cs="Tinos" w:ascii="Tinos" w:hAnsi="Tinos"/>
          <w:sz w:val="28"/>
          <w:szCs w:val="28"/>
        </w:rPr>
      </w:r>
    </w:p>
    <w:p>
      <w:pPr>
        <w:pStyle w:val="LOnormal"/>
        <w:spacing w:lineRule="auto" w:line="240" w:before="134" w:after="134"/>
        <w:contextualSpacing/>
        <w:jc w:val="both"/>
        <w:rPr/>
      </w:pPr>
      <w:r>
        <w:rPr>
          <w:rFonts w:eastAsia="Tinos" w:cs="Tinos" w:ascii="Tinos" w:hAnsi="Tinos"/>
          <w:sz w:val="28"/>
          <w:szCs w:val="28"/>
        </w:rPr>
        <w:t xml:space="preserve"> </w:t>
      </w:r>
      <w:r>
        <w:rPr>
          <w:rFonts w:eastAsia="Tinos" w:cs="Tinos" w:ascii="Tinos" w:hAnsi="Tinos"/>
          <w:sz w:val="28"/>
          <w:szCs w:val="28"/>
        </w:rPr>
        <w:t>Глава Администрации</w:t>
      </w:r>
    </w:p>
    <w:p>
      <w:pPr>
        <w:sectPr>
          <w:footerReference w:type="default" r:id="rId3"/>
          <w:type w:val="nextPage"/>
          <w:pgSz w:w="11906" w:h="16838"/>
          <w:pgMar w:left="1134" w:right="567" w:header="0" w:top="34" w:footer="475" w:bottom="758" w:gutter="0"/>
          <w:pgNumType w:start="1" w:fmt="decimal"/>
          <w:formProt w:val="false"/>
          <w:textDirection w:val="lrTb"/>
          <w:docGrid w:type="default" w:linePitch="326" w:charSpace="0"/>
        </w:sectPr>
        <w:pStyle w:val="LOnormal"/>
        <w:spacing w:lineRule="auto" w:line="240" w:before="134" w:after="134"/>
        <w:contextualSpacing/>
        <w:jc w:val="both"/>
        <w:rPr/>
      </w:pPr>
      <w:r>
        <w:rPr>
          <w:rFonts w:eastAsia="Tinos" w:cs="Tinos" w:ascii="Tinos" w:hAnsi="Tinos"/>
          <w:sz w:val="28"/>
          <w:szCs w:val="28"/>
        </w:rPr>
        <w:t xml:space="preserve"> </w:t>
      </w:r>
      <w:r>
        <w:rPr>
          <w:rFonts w:eastAsia="Tinos" w:cs="Tinos" w:ascii="Tinos" w:hAnsi="Tinos"/>
          <w:sz w:val="28"/>
          <w:szCs w:val="28"/>
        </w:rPr>
        <w:t>Синявского  сельского поселения                                                     С.А.Шведов</w:t>
      </w:r>
    </w:p>
    <w:p>
      <w:pPr>
        <w:pStyle w:val="LOnormal"/>
        <w:spacing w:before="134" w:after="134"/>
        <w:jc w:val="right"/>
        <w:rPr/>
      </w:pPr>
      <w:r>
        <w:rPr>
          <w:rFonts w:eastAsia="Tinos" w:cs="Tinos" w:ascii="Tinos" w:hAnsi="Tinos"/>
          <w:sz w:val="28"/>
          <w:szCs w:val="28"/>
        </w:rPr>
        <w:t>Приложение к постановлению   № 9</w:t>
      </w:r>
      <w:r>
        <w:rPr>
          <w:rFonts w:eastAsia="Tinos" w:cs="Tinos" w:ascii="Tinos" w:hAnsi="Tinos"/>
          <w:sz w:val="28"/>
          <w:szCs w:val="28"/>
        </w:rPr>
        <w:t>8</w:t>
      </w:r>
      <w:r>
        <w:rPr>
          <w:rFonts w:eastAsia="Tinos" w:cs="Tinos" w:ascii="Tinos" w:hAnsi="Tinos"/>
          <w:sz w:val="28"/>
          <w:szCs w:val="28"/>
        </w:rPr>
        <w:t xml:space="preserve">     от </w:t>
      </w:r>
      <w:r>
        <w:rPr>
          <w:rFonts w:eastAsia="Tinos" w:cs="Tinos" w:ascii="Tinos" w:hAnsi="Tinos"/>
          <w:sz w:val="28"/>
          <w:szCs w:val="28"/>
        </w:rPr>
        <w:t>27.03.</w:t>
      </w:r>
      <w:r>
        <w:rPr>
          <w:rFonts w:eastAsia="Tinos" w:cs="Tinos" w:ascii="Tinos" w:hAnsi="Tinos"/>
          <w:sz w:val="28"/>
          <w:szCs w:val="28"/>
        </w:rPr>
        <w:t>2023г.</w:t>
      </w:r>
    </w:p>
    <w:tbl>
      <w:tblPr>
        <w:tblStyle w:val="a6"/>
        <w:tblW w:w="10837" w:type="dxa"/>
        <w:jc w:val="left"/>
        <w:tblInd w:w="42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854"/>
        <w:gridCol w:w="6982"/>
      </w:tblGrid>
      <w:tr>
        <w:trPr/>
        <w:tc>
          <w:tcPr>
            <w:tcW w:w="3854" w:type="dxa"/>
            <w:tcBorders/>
            <w:shd w:fill="auto" w:val="clear"/>
            <w:vAlign w:val="center"/>
          </w:tcPr>
          <w:p>
            <w:pPr>
              <w:pStyle w:val="LOnormal"/>
              <w:spacing w:before="0" w:after="0"/>
              <w:ind w:right="3572" w:hanging="0"/>
              <w:jc w:val="both"/>
              <w:rPr/>
            </w:pPr>
            <w:r>
              <w:rPr>
                <w:rFonts w:eastAsia="Tinos" w:cs="Tinos" w:ascii="Tinos" w:hAnsi="Tinos"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6982" w:type="dxa"/>
            <w:tcBorders/>
            <w:shd w:fill="auto" w:val="clear"/>
            <w:vAlign w:val="center"/>
          </w:tcPr>
          <w:p>
            <w:pPr>
              <w:pStyle w:val="LOnormal"/>
              <w:spacing w:before="0" w:after="0"/>
              <w:jc w:val="right"/>
              <w:rPr>
                <w:rFonts w:ascii="Tinos" w:hAnsi="Tinos" w:eastAsia="Tinos" w:cs="Tinos"/>
                <w:sz w:val="28"/>
                <w:szCs w:val="28"/>
              </w:rPr>
            </w:pPr>
            <w:r>
              <w:rPr>
                <w:rFonts w:eastAsia="Tinos" w:cs="Tinos" w:ascii="Tinos" w:hAnsi="Tinos"/>
                <w:sz w:val="28"/>
                <w:szCs w:val="28"/>
              </w:rPr>
              <w:t xml:space="preserve">           </w:t>
            </w:r>
          </w:p>
        </w:tc>
      </w:tr>
    </w:tbl>
    <w:p>
      <w:pPr>
        <w:pStyle w:val="LOnormal"/>
        <w:spacing w:before="134" w:after="134"/>
        <w:jc w:val="center"/>
        <w:rPr/>
      </w:pPr>
      <w:r>
        <w:rPr>
          <w:rFonts w:eastAsia="Tinos" w:cs="Tinos" w:ascii="Tinos" w:hAnsi="Tinos"/>
          <w:sz w:val="28"/>
          <w:szCs w:val="28"/>
        </w:rPr>
        <w:t>СОСТАВ</w:t>
      </w:r>
    </w:p>
    <w:p>
      <w:pPr>
        <w:pStyle w:val="LOnormal"/>
        <w:spacing w:before="134" w:after="482"/>
        <w:jc w:val="center"/>
        <w:rPr/>
      </w:pPr>
      <w:r>
        <w:rPr>
          <w:rFonts w:eastAsia="Tinos" w:cs="Tinos" w:ascii="Tinos" w:hAnsi="Tinos"/>
          <w:sz w:val="28"/>
          <w:szCs w:val="28"/>
        </w:rPr>
        <w:t>согласительной комиссии по согласованию местоположения границ земельных участков при выполнении комплексных кадастровых работ на территории   Синявского сельского поселения Неклиновского района Ростовской области</w:t>
      </w:r>
    </w:p>
    <w:p>
      <w:pPr>
        <w:pStyle w:val="LOnormal"/>
        <w:spacing w:lineRule="auto" w:line="240" w:before="134" w:after="134"/>
        <w:ind w:firstLine="567"/>
        <w:contextualSpacing/>
        <w:jc w:val="both"/>
        <w:rPr/>
      </w:pPr>
      <w:r>
        <w:rPr>
          <w:rFonts w:eastAsia="Tinos" w:cs="Tinos" w:ascii="Tinos" w:hAnsi="Tinos"/>
          <w:sz w:val="28"/>
          <w:szCs w:val="28"/>
        </w:rPr>
        <w:t xml:space="preserve">Председатель согласительной комиссии – Шведов Сергей Анатольевич  </w:t>
      </w:r>
    </w:p>
    <w:p>
      <w:pPr>
        <w:pStyle w:val="LOnormal"/>
        <w:spacing w:lineRule="auto" w:line="240" w:before="134" w:after="134"/>
        <w:contextualSpacing/>
        <w:jc w:val="both"/>
        <w:rPr/>
      </w:pPr>
      <w:r>
        <w:rPr>
          <w:rFonts w:eastAsia="Tinos" w:cs="Tinos" w:ascii="Tinos" w:hAnsi="Tinos"/>
          <w:sz w:val="28"/>
          <w:szCs w:val="28"/>
        </w:rPr>
        <w:t>Глава администрации  Синявского  сельского поселения;</w:t>
      </w:r>
    </w:p>
    <w:p>
      <w:pPr>
        <w:pStyle w:val="11"/>
        <w:rPr/>
      </w:pPr>
      <w:r>
        <w:rPr>
          <w:rFonts w:eastAsia="Tinos" w:cs="Tinos" w:ascii="Tinos" w:hAnsi="Tinos"/>
        </w:rPr>
        <w:t xml:space="preserve">         </w:t>
      </w:r>
      <w:r>
        <w:rPr>
          <w:rFonts w:eastAsia="Tinos" w:cs="Tinos" w:ascii="Tinos" w:hAnsi="Tinos"/>
        </w:rPr>
        <w:t>Заместитель председателя согласительной комиссии — Барлаухян Зоя Егияевна -</w:t>
      </w:r>
      <w:r>
        <w:rPr/>
        <w:t xml:space="preserve"> Начальник отдела экономики и финансов; </w:t>
      </w:r>
    </w:p>
    <w:p>
      <w:pPr>
        <w:pStyle w:val="LOnormal"/>
        <w:spacing w:before="134" w:after="134"/>
        <w:ind w:firstLine="567"/>
        <w:jc w:val="both"/>
        <w:rPr/>
      </w:pPr>
      <w:r>
        <w:rPr>
          <w:rFonts w:eastAsia="Tinos" w:cs="Tinos" w:ascii="Tinos" w:hAnsi="Tinos"/>
          <w:sz w:val="28"/>
          <w:szCs w:val="28"/>
        </w:rPr>
        <w:t>Секретарь согласительной комиссии — Савченко Наталья Сергеевна- главный специалист Администрации  Синявского  сельского поселения;</w:t>
      </w:r>
    </w:p>
    <w:p>
      <w:pPr>
        <w:pStyle w:val="LOnormal"/>
        <w:spacing w:before="134" w:after="134"/>
        <w:ind w:firstLine="567"/>
        <w:jc w:val="both"/>
        <w:rPr/>
      </w:pPr>
      <w:r>
        <w:rPr>
          <w:rFonts w:eastAsia="Tinos" w:cs="Tinos" w:ascii="Tinos" w:hAnsi="Tinos"/>
          <w:sz w:val="28"/>
          <w:szCs w:val="28"/>
        </w:rPr>
        <w:t>Члены согласительной комиссии:</w:t>
      </w:r>
    </w:p>
    <w:p>
      <w:pPr>
        <w:pStyle w:val="LOnormal"/>
        <w:spacing w:before="134" w:after="134"/>
        <w:ind w:firstLine="567"/>
        <w:jc w:val="both"/>
        <w:rPr/>
      </w:pPr>
      <w:r>
        <w:rPr>
          <w:rFonts w:eastAsia="Tinos" w:cs="Tinos" w:ascii="Tinos" w:hAnsi="Tinos"/>
          <w:sz w:val="28"/>
          <w:szCs w:val="28"/>
        </w:rPr>
        <w:t>Начальник отдела регистрации и мониторинга использования земельных участков министерства имущественных и земельных отношений, финансового оздоровления предприятий, организаций Ростовской области – Шестопалов Сергей Дмитриевич (по согласованию);</w:t>
      </w:r>
    </w:p>
    <w:p>
      <w:pPr>
        <w:pStyle w:val="LOnormal"/>
        <w:spacing w:before="134" w:after="134"/>
        <w:ind w:firstLine="567"/>
        <w:jc w:val="both"/>
        <w:rPr/>
      </w:pPr>
      <w:r>
        <w:rPr>
          <w:rFonts w:eastAsia="Tinos" w:cs="Tinos" w:ascii="Tinos" w:hAnsi="Tinos"/>
          <w:sz w:val="28"/>
          <w:szCs w:val="28"/>
        </w:rPr>
        <w:t>Первый Заместитель главы Администрации Неклиновского района - начальник Управления сельского хозяйства – Дубина Андрей Николаевич (по согласованию);</w:t>
      </w:r>
    </w:p>
    <w:p>
      <w:pPr>
        <w:pStyle w:val="LOnormal"/>
        <w:spacing w:before="134" w:after="134"/>
        <w:ind w:firstLine="567"/>
        <w:jc w:val="both"/>
        <w:rPr/>
      </w:pPr>
      <w:r>
        <w:rPr>
          <w:rFonts w:eastAsia="Tinos" w:cs="Tinos" w:ascii="Tinos" w:hAnsi="Tinos"/>
          <w:sz w:val="28"/>
          <w:szCs w:val="28"/>
        </w:rPr>
        <w:t>Главный архитектор Администрации Неклиновского района – Ткаченко Максим Владимирович (по согласованию);</w:t>
      </w:r>
    </w:p>
    <w:p>
      <w:pPr>
        <w:pStyle w:val="LOnormal"/>
        <w:spacing w:before="134" w:after="134"/>
        <w:ind w:firstLine="567"/>
        <w:jc w:val="both"/>
        <w:rPr/>
      </w:pPr>
      <w:r>
        <w:rPr>
          <w:rFonts w:eastAsia="Tinos" w:cs="Tinos" w:ascii="Tinos" w:hAnsi="Tinos"/>
          <w:sz w:val="28"/>
          <w:szCs w:val="28"/>
        </w:rPr>
        <w:t>Главный специалист отдела муниципального имущества и земельных отношений Администрации Неклиновского района - Коженко Наталья Петровна (по согласованию);</w:t>
      </w:r>
    </w:p>
    <w:p>
      <w:pPr>
        <w:pStyle w:val="LOnormal"/>
        <w:spacing w:before="134" w:after="134"/>
        <w:ind w:firstLine="567"/>
        <w:jc w:val="both"/>
        <w:rPr/>
      </w:pPr>
      <w:r>
        <w:rPr>
          <w:rFonts w:eastAsia="Tinos" w:cs="Tinos" w:ascii="Tinos" w:hAnsi="Tinos"/>
          <w:sz w:val="28"/>
          <w:szCs w:val="28"/>
        </w:rPr>
        <w:t>Ведущий специалист-эксперт отдела землеустройства, мониторинга земель и кадастровой оценки недвижимости Управления Федеральной службы государственной регистрации, кадастра и картографии по Ростовской области – Браун Лариса Юрьевна (по согласованию);</w:t>
      </w:r>
    </w:p>
    <w:p>
      <w:pPr>
        <w:pStyle w:val="LOnormal"/>
        <w:spacing w:before="134" w:after="134"/>
        <w:ind w:firstLine="567"/>
        <w:jc w:val="both"/>
        <w:rPr/>
      </w:pPr>
      <w:r>
        <w:rPr>
          <w:rFonts w:eastAsia="Tinos" w:cs="Tinos" w:ascii="Tinos" w:hAnsi="Tinos"/>
          <w:sz w:val="28"/>
          <w:szCs w:val="28"/>
        </w:rPr>
        <w:t>Помощник кадастрового инженера общества с ограниченной ответственностью «ДАТУМ ГРУПП» - Таранова Марина Сергеевна (по согласованию);</w:t>
      </w:r>
    </w:p>
    <w:p>
      <w:pPr>
        <w:pStyle w:val="LOnormal"/>
        <w:spacing w:before="134" w:after="134"/>
        <w:ind w:firstLine="567"/>
        <w:jc w:val="both"/>
        <w:rPr/>
      </w:pPr>
      <w:r>
        <w:rPr>
          <w:rFonts w:eastAsia="Tinos" w:cs="Tinos" w:ascii="Tinos" w:hAnsi="Tinos"/>
          <w:sz w:val="28"/>
          <w:szCs w:val="28"/>
        </w:rPr>
        <w:t>Инженер землеустроитель 1 категории общества с ограниченной ответственностью «ДАТУМ ГРУПП» - Борисова Мария Федоровна                                (по согласованию);</w:t>
      </w:r>
    </w:p>
    <w:p>
      <w:pPr>
        <w:pStyle w:val="LOnormal"/>
        <w:spacing w:before="134" w:after="134"/>
        <w:ind w:firstLine="567"/>
        <w:jc w:val="both"/>
        <w:rPr/>
      </w:pPr>
      <w:r>
        <w:rPr>
          <w:rFonts w:eastAsia="Tinos" w:cs="Tinos" w:ascii="Tinos" w:hAnsi="Tinos"/>
          <w:sz w:val="28"/>
          <w:szCs w:val="28"/>
        </w:rPr>
        <w:t>Заместитель Генерального директора АСРО «Кадастровые инженеры» - Воронина Мария Михайловна (по согласованию);</w:t>
      </w:r>
    </w:p>
    <w:p>
      <w:pPr>
        <w:pStyle w:val="LOnormal"/>
        <w:spacing w:before="134" w:after="134"/>
        <w:ind w:firstLine="567"/>
        <w:jc w:val="both"/>
        <w:rPr>
          <w:rFonts w:ascii="Tinos" w:hAnsi="Tinos" w:eastAsia="Tinos" w:cs="Tinos"/>
          <w:sz w:val="28"/>
          <w:szCs w:val="28"/>
        </w:rPr>
      </w:pPr>
      <w:r>
        <w:rPr>
          <w:rFonts w:eastAsia="Tinos" w:cs="Tinos" w:ascii="Tinos" w:hAnsi="Tinos"/>
          <w:sz w:val="28"/>
          <w:szCs w:val="28"/>
        </w:rPr>
      </w:r>
    </w:p>
    <w:p>
      <w:pPr>
        <w:pStyle w:val="LOnormal"/>
        <w:spacing w:before="134" w:after="134"/>
        <w:ind w:firstLine="567"/>
        <w:jc w:val="both"/>
        <w:rPr>
          <w:rFonts w:ascii="Tinos" w:hAnsi="Tinos" w:eastAsia="Tinos" w:cs="Tinos"/>
          <w:sz w:val="28"/>
          <w:szCs w:val="28"/>
        </w:rPr>
      </w:pPr>
      <w:r>
        <w:rPr>
          <w:rFonts w:eastAsia="Tinos" w:cs="Tinos" w:ascii="Tinos" w:hAnsi="Tinos"/>
          <w:sz w:val="28"/>
          <w:szCs w:val="28"/>
        </w:rPr>
      </w:r>
    </w:p>
    <w:p>
      <w:pPr>
        <w:pStyle w:val="LOnormal"/>
        <w:spacing w:before="134" w:after="134"/>
        <w:ind w:firstLine="567"/>
        <w:jc w:val="both"/>
        <w:rPr/>
      </w:pPr>
      <w:r>
        <w:rPr>
          <w:rFonts w:eastAsia="Tinos" w:cs="Tinos" w:ascii="Tinos" w:hAnsi="Tinos"/>
          <w:sz w:val="28"/>
          <w:szCs w:val="28"/>
        </w:rPr>
        <w:t>Председатель садоводческого товарищества (лицо, уполномоченное решением общего собрания членов товарищества собственников недвижимости (в том числе садоводческого или огороднического некоммерческого товарищества) либо иного гражданско-правового сообщества, указанного в пункте 3 части 6 статьи 42.2 Федерального закона от 24.07.2007 № 221-ФЗ «О кадастровой деятельности» – по согласованию.</w:t>
      </w:r>
    </w:p>
    <w:p>
      <w:pPr>
        <w:pStyle w:val="LOnormal"/>
        <w:spacing w:lineRule="auto" w:line="240" w:before="0" w:after="0"/>
        <w:ind w:firstLine="567"/>
        <w:rPr/>
      </w:pPr>
      <w:r>
        <w:rPr>
          <w:rFonts w:eastAsia="Times New Roman" w:cs="Times New Roman"/>
          <w:color w:val="000000"/>
          <w:sz w:val="28"/>
          <w:szCs w:val="28"/>
        </w:rPr>
        <w:t>Члены садоводческого товарищества.</w:t>
      </w:r>
    </w:p>
    <w:p>
      <w:pPr>
        <w:pStyle w:val="ConsPlusNormal"/>
        <w:tabs>
          <w:tab w:val="clear" w:pos="708"/>
          <w:tab w:val="left" w:pos="851" w:leader="none"/>
          <w:tab w:val="left" w:pos="1271" w:leader="none"/>
        </w:tabs>
        <w:spacing w:lineRule="auto" w:line="276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tabs>
          <w:tab w:val="clear" w:pos="708"/>
          <w:tab w:val="left" w:pos="851" w:leader="none"/>
          <w:tab w:val="left" w:pos="1271" w:leader="none"/>
        </w:tabs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>
          <w:b/>
          <w:sz w:val="32"/>
          <w:szCs w:val="26"/>
        </w:rPr>
        <w:t xml:space="preserve"> </w:t>
      </w:r>
    </w:p>
    <w:p>
      <w:pPr>
        <w:pStyle w:val="Normal"/>
        <w:rPr>
          <w:b/>
          <w:b/>
          <w:sz w:val="32"/>
          <w:szCs w:val="26"/>
        </w:rPr>
      </w:pPr>
      <w:r>
        <w:rPr>
          <w:b/>
          <w:sz w:val="32"/>
          <w:szCs w:val="26"/>
        </w:rPr>
      </w:r>
    </w:p>
    <w:p>
      <w:pPr>
        <w:pStyle w:val="Normal"/>
        <w:rPr>
          <w:b/>
          <w:b/>
          <w:sz w:val="32"/>
          <w:szCs w:val="26"/>
        </w:rPr>
      </w:pPr>
      <w:r>
        <w:rPr>
          <w:b/>
          <w:sz w:val="32"/>
          <w:szCs w:val="26"/>
        </w:rPr>
      </w:r>
    </w:p>
    <w:p>
      <w:pPr>
        <w:pStyle w:val="Normal"/>
        <w:rPr>
          <w:b/>
          <w:b/>
          <w:sz w:val="32"/>
          <w:szCs w:val="26"/>
        </w:rPr>
      </w:pPr>
      <w:r>
        <w:rPr>
          <w:b/>
          <w:sz w:val="32"/>
          <w:szCs w:val="26"/>
        </w:rPr>
      </w:r>
    </w:p>
    <w:p>
      <w:pPr>
        <w:pStyle w:val="Normal"/>
        <w:suppressAutoHyphens w:val="true"/>
        <w:jc w:val="both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</w:r>
    </w:p>
    <w:p>
      <w:pPr>
        <w:pStyle w:val="ConsPlusTitle"/>
        <w:jc w:val="center"/>
        <w:rPr/>
      </w:pPr>
      <w:r>
        <w:rPr/>
        <w:t xml:space="preserve"> </w:t>
      </w:r>
    </w:p>
    <w:sectPr>
      <w:footerReference w:type="default" r:id="rId4"/>
      <w:type w:val="nextPage"/>
      <w:pgSz w:w="11906" w:h="16838"/>
      <w:pgMar w:left="1134" w:right="567" w:header="0" w:top="568" w:footer="851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ino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right"/>
      <w:rPr/>
    </w:pPr>
    <w:r>
      <w:rPr/>
    </w:r>
  </w:p>
  <w:p>
    <w:pPr>
      <w:pStyle w:val="Style24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ftr>
</file>

<file path=word/settings.xml><?xml version="1.0" encoding="utf-8"?>
<w:settings xmlns:w="http://schemas.openxmlformats.org/wordprocessingml/2006/main">
  <w:zoom w:percent="88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c0fdd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2c0fdd"/>
    <w:pPr>
      <w:keepNext w:val="true"/>
      <w:outlineLvl w:val="0"/>
    </w:pPr>
    <w:rPr/>
  </w:style>
  <w:style w:type="paragraph" w:styleId="2">
    <w:name w:val="Heading 2"/>
    <w:basedOn w:val="Normal"/>
    <w:next w:val="Normal"/>
    <w:link w:val="20"/>
    <w:semiHidden/>
    <w:unhideWhenUsed/>
    <w:qFormat/>
    <w:rsid w:val="00f70e12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2c0fdd"/>
    <w:rPr/>
  </w:style>
  <w:style w:type="character" w:styleId="Style12" w:customStyle="1">
    <w:name w:val="Верхний колонтитул Знак"/>
    <w:link w:val="a3"/>
    <w:qFormat/>
    <w:rsid w:val="002c0fdd"/>
    <w:rPr>
      <w:sz w:val="24"/>
      <w:szCs w:val="24"/>
      <w:lang w:val="ru-RU" w:eastAsia="ru-RU" w:bidi="ar-SA"/>
    </w:rPr>
  </w:style>
  <w:style w:type="character" w:styleId="Style13" w:customStyle="1">
    <w:name w:val="Нижний колонтитул Знак"/>
    <w:link w:val="a5"/>
    <w:uiPriority w:val="99"/>
    <w:qFormat/>
    <w:rsid w:val="002c0fdd"/>
    <w:rPr>
      <w:sz w:val="24"/>
      <w:szCs w:val="24"/>
      <w:lang w:bidi="ar-SA"/>
    </w:rPr>
  </w:style>
  <w:style w:type="character" w:styleId="Style14" w:customStyle="1">
    <w:name w:val="Основной текст Знак"/>
    <w:link w:val="a7"/>
    <w:qFormat/>
    <w:rsid w:val="002c0fdd"/>
    <w:rPr>
      <w:sz w:val="22"/>
      <w:szCs w:val="24"/>
      <w:lang w:val="ru-RU" w:eastAsia="ru-RU" w:bidi="ar-SA"/>
    </w:rPr>
  </w:style>
  <w:style w:type="character" w:styleId="Style15" w:customStyle="1">
    <w:name w:val="Гипертекстовая ссылка"/>
    <w:qFormat/>
    <w:rsid w:val="002c0fdd"/>
    <w:rPr>
      <w:rFonts w:ascii="Times New Roman" w:hAnsi="Times New Roman" w:cs="Times New Roman"/>
      <w:color w:val="008000"/>
    </w:rPr>
  </w:style>
  <w:style w:type="character" w:styleId="HTML" w:customStyle="1">
    <w:name w:val="Стандартный HTML Знак"/>
    <w:basedOn w:val="DefaultParagraphFont"/>
    <w:link w:val="HTML"/>
    <w:qFormat/>
    <w:rsid w:val="00051de4"/>
    <w:rPr>
      <w:rFonts w:ascii="Courier New" w:hAnsi="Courier New" w:cs="Courier New"/>
    </w:rPr>
  </w:style>
  <w:style w:type="character" w:styleId="21" w:customStyle="1">
    <w:name w:val="Заголовок 2 Знак"/>
    <w:basedOn w:val="DefaultParagraphFont"/>
    <w:link w:val="2"/>
    <w:semiHidden/>
    <w:qFormat/>
    <w:rsid w:val="00f70e12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Style16" w:customStyle="1">
    <w:name w:val="Текст выноски Знак"/>
    <w:basedOn w:val="DefaultParagraphFont"/>
    <w:link w:val="ac"/>
    <w:qFormat/>
    <w:rsid w:val="00f70e12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ascii="Times New Roman" w:hAnsi="Times New Roman" w:cs="Times New Roman"/>
      <w:sz w:val="24"/>
      <w:szCs w:val="24"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character" w:styleId="ListLabel3">
    <w:name w:val="ListLabel 3"/>
    <w:qFormat/>
    <w:rPr>
      <w:rFonts w:ascii="Times New Roman" w:hAnsi="Times New Roman" w:cs="Times New Roman"/>
      <w:sz w:val="24"/>
      <w:szCs w:val="24"/>
    </w:rPr>
  </w:style>
  <w:style w:type="character" w:styleId="ListLabel4">
    <w:name w:val="ListLabel 4"/>
    <w:qFormat/>
    <w:rPr>
      <w:rFonts w:ascii="Times New Roman" w:hAnsi="Times New Roman" w:cs="Times New Roman"/>
      <w:sz w:val="24"/>
      <w:szCs w:val="24"/>
    </w:rPr>
  </w:style>
  <w:style w:type="character" w:styleId="ListLabel5">
    <w:name w:val="ListLabel 5"/>
    <w:qFormat/>
    <w:rPr>
      <w:rFonts w:ascii="Times New Roman" w:hAnsi="Times New Roman" w:cs="Times New Roman"/>
      <w:sz w:val="24"/>
      <w:szCs w:val="2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9">
    <w:name w:val="Body Text"/>
    <w:basedOn w:val="Normal"/>
    <w:link w:val="a8"/>
    <w:rsid w:val="002c0fdd"/>
    <w:pPr>
      <w:tabs>
        <w:tab w:val="clear" w:pos="708"/>
        <w:tab w:val="left" w:pos="709" w:leader="none"/>
      </w:tabs>
    </w:pPr>
    <w:rPr>
      <w:sz w:val="22"/>
    </w:rPr>
  </w:style>
  <w:style w:type="paragraph" w:styleId="Style20">
    <w:name w:val="List"/>
    <w:basedOn w:val="Style19"/>
    <w:pPr/>
    <w:rPr>
      <w:rFonts w:cs="Droid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3">
    <w:name w:val="Header"/>
    <w:basedOn w:val="Normal"/>
    <w:link w:val="a4"/>
    <w:rsid w:val="002c0fd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4">
    <w:name w:val="Footer"/>
    <w:basedOn w:val="Normal"/>
    <w:link w:val="a6"/>
    <w:uiPriority w:val="99"/>
    <w:rsid w:val="002c0fd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onsPlusNormal" w:customStyle="1">
    <w:name w:val="ConsPlusNormal"/>
    <w:qFormat/>
    <w:rsid w:val="002c0fdd"/>
    <w:pPr>
      <w:widowControl w:val="false"/>
      <w:bidi w:val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ConsPlusTitle" w:customStyle="1">
    <w:name w:val="ConsPlusTitle"/>
    <w:qFormat/>
    <w:rsid w:val="002c0fdd"/>
    <w:pPr>
      <w:widowControl w:val="false"/>
      <w:bidi w:val="0"/>
      <w:jc w:val="left"/>
    </w:pPr>
    <w:rPr>
      <w:rFonts w:ascii="Arial" w:hAnsi="Arial" w:eastAsia="Times New Roman" w:cs="Arial"/>
      <w:b/>
      <w:bCs/>
      <w:color w:val="auto"/>
      <w:kern w:val="0"/>
      <w:sz w:val="24"/>
      <w:szCs w:val="20"/>
      <w:lang w:val="ru-RU" w:eastAsia="ru-RU" w:bidi="ar-SA"/>
    </w:rPr>
  </w:style>
  <w:style w:type="paragraph" w:styleId="ConsNormal" w:customStyle="1">
    <w:name w:val="ConsNormal"/>
    <w:qFormat/>
    <w:rsid w:val="002c0fdd"/>
    <w:pPr>
      <w:widowControl w:val="false"/>
      <w:bidi w:val="0"/>
      <w:ind w:firstLine="72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qFormat/>
    <w:rsid w:val="002c0fdd"/>
    <w:pPr>
      <w:ind w:left="708" w:hanging="0"/>
    </w:pPr>
    <w:rPr/>
  </w:style>
  <w:style w:type="paragraph" w:styleId="HTMLPreformatted">
    <w:name w:val="HTML Preformatted"/>
    <w:basedOn w:val="Normal"/>
    <w:link w:val="HTML0"/>
    <w:qFormat/>
    <w:rsid w:val="00051de4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ind w:left="612" w:hanging="0"/>
    </w:pPr>
    <w:rPr>
      <w:rFonts w:ascii="Courier New" w:hAnsi="Courier New" w:cs="Courier New"/>
      <w:sz w:val="20"/>
      <w:szCs w:val="20"/>
    </w:rPr>
  </w:style>
  <w:style w:type="paragraph" w:styleId="Postan" w:customStyle="1">
    <w:name w:val="Postan"/>
    <w:basedOn w:val="Normal"/>
    <w:qFormat/>
    <w:rsid w:val="00f70e12"/>
    <w:pPr>
      <w:suppressAutoHyphens w:val="true"/>
      <w:jc w:val="center"/>
    </w:pPr>
    <w:rPr>
      <w:sz w:val="28"/>
      <w:szCs w:val="20"/>
      <w:lang w:eastAsia="zh-CN"/>
    </w:rPr>
  </w:style>
  <w:style w:type="paragraph" w:styleId="BalloonText">
    <w:name w:val="Balloon Text"/>
    <w:basedOn w:val="Normal"/>
    <w:link w:val="ad"/>
    <w:qFormat/>
    <w:rsid w:val="00f70e12"/>
    <w:pPr/>
    <w:rPr>
      <w:rFonts w:ascii="Tahoma" w:hAnsi="Tahoma" w:cs="Tahoma"/>
      <w:sz w:val="16"/>
      <w:szCs w:val="16"/>
    </w:rPr>
  </w:style>
  <w:style w:type="paragraph" w:styleId="LOnormal">
    <w:name w:val="LO-normal"/>
    <w:qFormat/>
    <w:pPr>
      <w:widowControl/>
      <w:bidi w:val="0"/>
      <w:spacing w:lineRule="auto" w:line="252" w:before="0" w:after="16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1">
    <w:name w:val="подпись1"/>
    <w:basedOn w:val="Normal"/>
    <w:qFormat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LibreOffice/6.2.8.2$Linux_X86_64 LibreOffice_project/20$Build-2</Application>
  <Pages>3</Pages>
  <Words>436</Words>
  <Characters>3552</Characters>
  <CharactersWithSpaces>4474</CharactersWithSpaces>
  <Paragraphs>41</Paragraphs>
  <Company>Прокуратура Ленинградской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2022-02-21T13:23:00Z</dcterms:created>
  <dc:creator>Прокурор</dc:creator>
  <dc:description/>
  <dc:language>ru-RU</dc:language>
  <cp:lastModifiedBy/>
  <cp:lastPrinted>2023-03-29T14:52:40Z</cp:lastPrinted>
  <dcterms:modified xsi:type="dcterms:W3CDTF">2023-03-30T13:45:45Z</dcterms:modified>
  <cp:revision>15</cp:revision>
  <dc:subject/>
  <dc:title>(Приложение)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Прокуратура Ленинградской области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