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489600" cy="5394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600" cy="53948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                       </w:t>
      </w:r>
    </w:p>
    <w:p w14:paraId="02000000">
      <w:pPr>
        <w:rPr>
          <w:b w:val="1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МЕСТНОЕ САМОУПРАВЛЕНИЕ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CИНЯВСКОГО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 РОСТОВСКАЯ ОБЛАСТЬ</w:t>
      </w:r>
    </w:p>
    <w:p w14:paraId="06000000"/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с. Синявское</w:t>
      </w:r>
    </w:p>
    <w:p w14:paraId="09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</w:p>
    <w:p w14:paraId="0A000000">
      <w:pPr>
        <w:rPr>
          <w:sz w:val="28"/>
        </w:rPr>
      </w:pPr>
      <w:r>
        <w:rPr>
          <w:sz w:val="28"/>
        </w:rPr>
        <w:t xml:space="preserve">   «28» февраля 2024 г.                                                                                   № 53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«О порядк</w:t>
      </w:r>
      <w:r>
        <w:rPr>
          <w:sz w:val="28"/>
        </w:rPr>
        <w:t>е применения бюджетной классификации бюджета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Синявского сельского поселения Неклиновского района на 2024 год и на плановый период 2025 и 2026 годов»</w:t>
      </w:r>
    </w:p>
    <w:p w14:paraId="0E000000">
      <w:pPr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В соответствии с положениями главы 4 Бюджетного кодекса Российской Федерации, приказом министерства</w:t>
      </w:r>
      <w:r>
        <w:rPr>
          <w:sz w:val="28"/>
        </w:rPr>
        <w:t xml:space="preserve"> финансов Ростовской области от 07.09.2023 № 253 «О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 годов»</w:t>
      </w:r>
      <w:r>
        <w:rPr>
          <w:sz w:val="28"/>
        </w:rPr>
        <w:t xml:space="preserve"> Администрация Синявского сельского поселения постановляет</w:t>
      </w:r>
      <w:r>
        <w:rPr>
          <w:b w:val="1"/>
          <w:sz w:val="28"/>
        </w:rPr>
        <w:t>: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1.Утвердить: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1.1 Положение о порядке применения бюджетной классификации расходов бюджета Синявского сельского поселения на 2024 год и на плановый период 2025 и 2026 годов (далее- Поло</w:t>
      </w:r>
      <w:r>
        <w:rPr>
          <w:sz w:val="28"/>
        </w:rPr>
        <w:t>жение) согласно приложению 1 к настоящему постановлению.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1.2 Коды главных администраторов доходов бюджета Синявского сельского поселения согласно приложению №2 к настоящему постановлению.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1.3 Коды главных распорядителей средств бюджета Синявско</w:t>
      </w:r>
      <w:r>
        <w:rPr>
          <w:sz w:val="28"/>
        </w:rPr>
        <w:t>го сельского поселения согласно приложению №3 к настоящему постановлению.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1.4 Коды главных администраторов источников финансирования дефицита бюджета Синявского сельского поселения согласно приложению №4 к настоящему постановлению.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1.5 Коды под</w:t>
      </w:r>
      <w:r>
        <w:rPr>
          <w:sz w:val="28"/>
        </w:rPr>
        <w:t>видов по видам доходов бюджета Синявского сельского поселения, главными администраторами которых являются органы местного самоуправления согласно приложению№5 к настоящему постановлению.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2. Начальнику отдела экономики и финансов администрации Синявск</w:t>
      </w:r>
      <w:r>
        <w:rPr>
          <w:sz w:val="28"/>
        </w:rPr>
        <w:t>ого сельского поселения (Барлаухян З.Е.) обеспечить исполнение настоящего постановления.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3. Настоящее постановление вступает в силу с момента подписания.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4. Контроль за исполнением настоящего постановления оставляю за собой.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pStyle w:val="Style_1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D000000">
      <w:pPr>
        <w:pStyle w:val="Style_1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Синявского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С.А.Шведов</w:t>
      </w:r>
    </w:p>
    <w:p w14:paraId="1E000000">
      <w:pPr>
        <w:rPr>
          <w:sz w:val="28"/>
        </w:rPr>
      </w:pPr>
    </w:p>
    <w:p w14:paraId="1F000000">
      <w:pPr>
        <w:ind/>
        <w:jc w:val="right"/>
      </w:pPr>
      <w:r>
        <w:t>Приложение к постановлению</w:t>
      </w:r>
    </w:p>
    <w:p w14:paraId="20000000">
      <w:pPr>
        <w:ind/>
        <w:jc w:val="center"/>
      </w:pPr>
      <w:r>
        <w:t xml:space="preserve">                                                                                                              Администрации Синявского</w:t>
      </w:r>
    </w:p>
    <w:p w14:paraId="21000000">
      <w:pPr>
        <w:ind/>
        <w:jc w:val="center"/>
      </w:pPr>
      <w:r>
        <w:t xml:space="preserve">                                   </w:t>
      </w:r>
      <w:r>
        <w:t xml:space="preserve">                                                               сельского поселения</w:t>
      </w:r>
    </w:p>
    <w:p w14:paraId="22000000">
      <w:pPr>
        <w:ind/>
        <w:jc w:val="center"/>
      </w:pPr>
      <w:r>
        <w:t xml:space="preserve">                                                                                                             от 28</w:t>
      </w:r>
      <w:r>
        <w:t xml:space="preserve"> февраля</w:t>
      </w:r>
      <w:r>
        <w:t xml:space="preserve"> 2024 № 53</w:t>
      </w:r>
    </w:p>
    <w:p w14:paraId="23000000">
      <w:pPr>
        <w:ind/>
        <w:jc w:val="both"/>
      </w:pPr>
    </w:p>
    <w:p w14:paraId="24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о порядке применения бюджет</w:t>
      </w:r>
      <w:r>
        <w:rPr>
          <w:sz w:val="28"/>
        </w:rPr>
        <w:t>ной классификации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расходов бюджета Синявского сельского поселения на 2024 год и на плановый период 2025 и 2026 годов</w:t>
      </w:r>
    </w:p>
    <w:p w14:paraId="27000000">
      <w:pPr>
        <w:ind/>
        <w:jc w:val="both"/>
        <w:rPr>
          <w:sz w:val="28"/>
        </w:rPr>
      </w:pP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положениями главы 4 Бюджетного кодекса Российской Федерации, приказом Министерства финанс</w:t>
      </w:r>
      <w:r>
        <w:rPr>
          <w:sz w:val="28"/>
        </w:rPr>
        <w:t>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82н), от 01.06.2023 № 80н «Об утверждении кодов (перечней</w:t>
      </w:r>
      <w:r>
        <w:rPr>
          <w:sz w:val="28"/>
        </w:rPr>
        <w:t xml:space="preserve"> кодов) бюджетной классификации Российской Федерации на 2024 год (на 2024 год и на плановый период 2025 и 2026 годов)» (далее – приказ Минфина РФ № 80н)</w:t>
      </w:r>
      <w:r>
        <w:t xml:space="preserve"> </w:t>
      </w:r>
      <w:r>
        <w:rPr>
          <w:sz w:val="28"/>
        </w:rPr>
        <w:t>), приказом министерства финансов Ростовской области от 07.09.2023 № 253 "О порядке применения бюджетно</w:t>
      </w:r>
      <w:r>
        <w:rPr>
          <w:sz w:val="28"/>
        </w:rPr>
        <w:t>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годов"  (далее – приказ № 253), и применяется при формировании и исполнении бюджета С</w:t>
      </w:r>
      <w:r>
        <w:rPr>
          <w:sz w:val="28"/>
        </w:rPr>
        <w:t>инявского сельского поселения.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Порядок формирования кодов целевых статей расходов бюджета 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Синявского сельского поселения</w:t>
      </w: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         В целях соблюдения общих требований к порядку формирования и применения бюджетной классификации необходимо руководствоваться приказом Минфина РФ № 80н (за исключением положений, установленных пунктами 34-37 в части структуры кода целевой статьи, п</w:t>
      </w:r>
      <w:r>
        <w:rPr>
          <w:sz w:val="28"/>
        </w:rPr>
        <w:t>унктами 39-41, 46, 48, 48.1 - 48.8, предназначенными для формирования федерального бюджета и бюджетов государственных внебюджетных фондов Российской Федерации) и настоящим постановлением.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      Расходы бюджета Синявского сельского поселения подлежат отраже</w:t>
      </w:r>
      <w:r>
        <w:rPr>
          <w:sz w:val="28"/>
        </w:rPr>
        <w:t xml:space="preserve">нию по целевым статьям расходов с учетом положений настоящего постановления. 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      Расходы бюджета Синявского сельского поселения, финансовое обеспечение (</w:t>
      </w:r>
      <w:r>
        <w:rPr>
          <w:sz w:val="28"/>
        </w:rPr>
        <w:t>софинансирование</w:t>
      </w:r>
      <w:r>
        <w:rPr>
          <w:sz w:val="28"/>
        </w:rPr>
        <w:t>) которых осуществляется за счет межбюджетных трансфертов из федерального бюджета, п</w:t>
      </w:r>
      <w:r>
        <w:rPr>
          <w:sz w:val="28"/>
        </w:rPr>
        <w:t>одлежат отражению с учетом направлений расходов федерального бюджета, установленных приложением 8, разделом II приложения 9 к приказу Минфина РФ от № 80н.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       Расходы бюджета Синявского сельского поселения за счет единой субвенции из федерального бюджет</w:t>
      </w:r>
      <w:r>
        <w:rPr>
          <w:sz w:val="28"/>
        </w:rPr>
        <w:t>а отражаются в соответствии с положениями пункта 28 приказа Минфина РФ № 82н.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        В целях отражения расходов на реализацию региональных проектов, направленных на достижение соответствующих показателей и результатов реализации федеральных проектов, вход</w:t>
      </w:r>
      <w:r>
        <w:rPr>
          <w:sz w:val="28"/>
        </w:rPr>
        <w:t xml:space="preserve">ящих в состав национальных проектов (программы) или Комплексного плана (далее - региональный проект в рамках </w:t>
      </w:r>
      <w:r>
        <w:rPr>
          <w:sz w:val="28"/>
        </w:rPr>
        <w:t>нацпроекта), следует руководствоваться пунктами 43-45 приказа Минфина РФ   № 82н, кодами направлений расходов в увязке с федеральными проектами сог</w:t>
      </w:r>
      <w:r>
        <w:rPr>
          <w:sz w:val="28"/>
        </w:rPr>
        <w:t>ласно приложениям № 10-96 к приказу Минфина РФ № 80н, а также настоящим постановлением.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расходов бюджета Синявского сельского поселения формируются в следующем порядке.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 xml:space="preserve">      При формировании кодов целевых статей расходов бюджета Синяв</w:t>
      </w:r>
      <w:r>
        <w:rPr>
          <w:sz w:val="28"/>
        </w:rPr>
        <w:t>ского сельского поселения применяются следующие основные подходы:</w:t>
      </w: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  <w:r>
        <w:rPr>
          <w:sz w:val="28"/>
        </w:rPr>
        <w:t xml:space="preserve">       1. Целевые статьи расходов областного бюджета обеспечивают привязку бюджетных ассигнований к муниципальным программам Синявского сельского поселения и (или) непрограммным направления</w:t>
      </w:r>
      <w:r>
        <w:rPr>
          <w:sz w:val="28"/>
        </w:rPr>
        <w:t>м деятельности (функциям) органов местного самоуправления Синявского сельского поселения.</w:t>
      </w:r>
    </w:p>
    <w:p w14:paraId="36000000">
      <w:pPr>
        <w:ind/>
        <w:jc w:val="both"/>
      </w:pPr>
    </w:p>
    <w:p w14:paraId="37000000">
      <w:pPr>
        <w:ind/>
        <w:jc w:val="both"/>
        <w:rPr>
          <w:sz w:val="28"/>
        </w:rPr>
      </w:pPr>
      <w:r>
        <w:t xml:space="preserve">    </w:t>
      </w:r>
      <w:r>
        <w:rPr>
          <w:sz w:val="28"/>
        </w:rPr>
        <w:t>2. Код целевой статьи расходов бюджета Синявского сельского поселения состоит из десяти разрядов (8-17 разряды кода классификации расходов).</w:t>
      </w:r>
    </w:p>
    <w:p w14:paraId="38000000">
      <w:pPr>
        <w:ind/>
        <w:jc w:val="right"/>
        <w:rPr>
          <w:sz w:val="28"/>
        </w:rPr>
      </w:pPr>
      <w:r>
        <w:rPr>
          <w:sz w:val="28"/>
        </w:rPr>
        <w:t xml:space="preserve">      (таблица 1)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47"/>
        <w:gridCol w:w="1247"/>
        <w:gridCol w:w="1112"/>
        <w:gridCol w:w="872"/>
        <w:gridCol w:w="1963"/>
        <w:gridCol w:w="709"/>
        <w:gridCol w:w="709"/>
        <w:gridCol w:w="567"/>
        <w:gridCol w:w="651"/>
        <w:gridCol w:w="624"/>
      </w:tblGrid>
      <w:tr>
        <w:tc>
          <w:tcPr>
            <w:tcW w:type="dxa" w:w="970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Целевая статья</w:t>
            </w:r>
          </w:p>
        </w:tc>
      </w:tr>
      <w:tr>
        <w:tc>
          <w:tcPr>
            <w:tcW w:type="dxa" w:w="64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type="dxa" w:w="326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расходов</w:t>
            </w:r>
          </w:p>
        </w:tc>
      </w:tr>
      <w:tr>
        <w:tc>
          <w:tcPr>
            <w:tcW w:type="dxa" w:w="24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 (непрограммное) направление расходов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Дополнительные коды программной (непрограммной) части (код федерального проекта, входящего в состав национального проекта</w:t>
            </w:r>
            <w:r>
              <w:rPr>
                <w:sz w:val="28"/>
              </w:rPr>
              <w:t xml:space="preserve"> (программы) или Комплексного плана)</w:t>
            </w:r>
          </w:p>
        </w:tc>
        <w:tc>
          <w:tcPr>
            <w:tcW w:type="dxa" w:w="326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14:paraId="4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4B000000">
      <w:pPr>
        <w:ind/>
        <w:jc w:val="both"/>
      </w:pPr>
    </w:p>
    <w:p w14:paraId="4C000000">
      <w:pPr>
        <w:ind/>
        <w:jc w:val="both"/>
        <w:rPr>
          <w:sz w:val="28"/>
        </w:rPr>
      </w:pPr>
      <w:r>
        <w:rPr>
          <w:sz w:val="28"/>
        </w:rPr>
        <w:t xml:space="preserve">    Структура кода целевой статьи расходов бюджета Синявского сельского поселения включает следующие составные части: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    код программной (непрограммной) статьи расходов (8 - 9 разряды) предназначен для кодирования муниципальных программ Синявского сельско</w:t>
      </w:r>
      <w:r>
        <w:rPr>
          <w:sz w:val="28"/>
        </w:rPr>
        <w:t>го поселения, непрограммных направлений деятельности органов Синявского сельского поселения;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 xml:space="preserve">     код подпрограммы (10) разряд кода классификации расходов бюджета предназначен для кодирования бюджетных ассигнований по типам структурных элементов муниципаль</w:t>
      </w:r>
      <w:r>
        <w:rPr>
          <w:sz w:val="28"/>
        </w:rPr>
        <w:t>ных программ Синявского сельского поселения, а также расходов, детализирующих непрограммные направления деятельности органов Синявского сельского поселения;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 xml:space="preserve">     дополнительный код программной (непрограммной) статьи (11 - 12 </w:t>
      </w:r>
      <w:r>
        <w:rPr>
          <w:sz w:val="28"/>
        </w:rPr>
        <w:t>разряды)  предназначен</w:t>
      </w:r>
      <w:r>
        <w:rPr>
          <w:sz w:val="28"/>
        </w:rPr>
        <w:t xml:space="preserve"> для коди</w:t>
      </w:r>
      <w:r>
        <w:rPr>
          <w:sz w:val="28"/>
        </w:rPr>
        <w:t>рования бюджетных ассигнований по региональным проектам в рамках нацпроектов, иным региональным проектам, ведомственным проектам, комплексам процессных мероприятий в рамках муниципальных программ Синявского сельского поселения;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 xml:space="preserve">      код направления расход</w:t>
      </w:r>
      <w:r>
        <w:rPr>
          <w:sz w:val="28"/>
        </w:rPr>
        <w:t>ов (13 - 17 разряды) предназначен для кодирования бюджетных ассигнований по соответствующему направлению расходов в целях финансового обеспечения мероприятий (результатов) структурных элементов муниципальных программ Синявского сельского поселения и непрог</w:t>
      </w:r>
      <w:r>
        <w:rPr>
          <w:sz w:val="28"/>
        </w:rPr>
        <w:t>раммных направлений деятельности.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 xml:space="preserve">     В целях отражения расходов на реализацию регионального проекта в рамках нацпроекта и иного регионального проекта, следует руководствоваться положением настоящего приказа с учетом присвоения типа структурного элемента </w:t>
      </w:r>
      <w:r>
        <w:rPr>
          <w:sz w:val="28"/>
        </w:rPr>
        <w:t>– с цифрой «2», кодом структурного элемента: для регионального проекта в рамках нацпроекта – аналогичного коду федерального проекта, для иного регионального проекта – согласно порядковому номеру в рамках муниципальной программы Синявского сельского поселен</w:t>
      </w:r>
      <w:r>
        <w:rPr>
          <w:sz w:val="28"/>
        </w:rPr>
        <w:t>ия.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         Целевым статьям расходов бюджета присваиваются коды, сформированные с применением буквенно-цифрового ряда: 0, 1, 2, 3, 4, 5, 6, 7, 8, 9, </w:t>
      </w:r>
      <w:r>
        <w:rPr>
          <w:sz w:val="28"/>
        </w:rPr>
        <w:t>А</w:t>
      </w:r>
      <w:r>
        <w:rPr>
          <w:sz w:val="28"/>
        </w:rPr>
        <w:t>, Б, В, Г, Д, Е, Ж, И, К, Л, М, Н, П, Р, С, Т, У, Ф, Ц, Ч, Ш, Щ, Э, Ю, Я, A, D, E, F, G, I, J, L, N, P, Q</w:t>
      </w:r>
      <w:r>
        <w:rPr>
          <w:sz w:val="28"/>
        </w:rPr>
        <w:t>, R, S, T, U, V, W, Y, Z.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         3 разряд кода целевой статьи расходов бюджета Синявского сельского поселения (10 разряд кода классификации расходов бюджетов) содержит цифры и буквы русского </w:t>
      </w:r>
      <w:r>
        <w:rPr>
          <w:sz w:val="28"/>
        </w:rPr>
        <w:t>алфавита;;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       4 разряд кода целевой статьи расходов бюджета</w:t>
      </w:r>
      <w:r>
        <w:rPr>
          <w:sz w:val="28"/>
        </w:rPr>
        <w:t xml:space="preserve"> Синявского сельского поселения (11 разряд кода классификации расходов бюджетов) содержит буквы латинского алфавита;   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 xml:space="preserve">        5 разряд кода целевой статьи расходов бюджета Синявского сельского поселения (12 разряд кода классификации расходов бюджетов) со</w:t>
      </w:r>
      <w:r>
        <w:rPr>
          <w:sz w:val="28"/>
        </w:rPr>
        <w:t xml:space="preserve">держит цифры и буквы русского или латинского алфавита;   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     6 разряд кода целевой статьи расходов бюджета Синявского сельского поселения (13 разряд кода классификации расходов бюджетов) содержит цифры и буквы латинского алфавита и русского алфавита в с</w:t>
      </w:r>
      <w:r>
        <w:rPr>
          <w:sz w:val="28"/>
        </w:rPr>
        <w:t>лучае, если код направления расходов начинается на русские буквы «А», «Д», «К», «М», «Л» в соответствии с требованиями Министерства финансов Российской Федерации.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        7-9 разряды кода целевой статьи расходов бюджета Синявского сельского поселения (14-1</w:t>
      </w:r>
      <w:r>
        <w:rPr>
          <w:sz w:val="28"/>
        </w:rPr>
        <w:t>6 разряды кода классификации расходов бюджетов) содержат цифры и буквы русского алфавита;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 xml:space="preserve">       10 разряд кода целевой статьи расходов бюджета Синявского сельского поселения (17 разряд кода классификации расходов бюджетов) содержит цифры и буквы русского </w:t>
      </w:r>
      <w:r>
        <w:rPr>
          <w:sz w:val="28"/>
        </w:rPr>
        <w:t>или латинского алфавита.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      3. Направления расходов в целях финансового обеспечения мероприятий (результатов) структурных элементов муниципальных программ Синявского сельского поселения и непрограммных направлений деятельности (13-17 разряды кода </w:t>
      </w:r>
      <w:r>
        <w:rPr>
          <w:sz w:val="28"/>
        </w:rPr>
        <w:t>целевой статьи расходов бюджета Синявского сельского поселения), группируются по следующим направлениям: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       0ХХХ0 – расходы на обеспечение выполнения функций государственными органами Синявского сельского поселения и обеспечение деятельности </w:t>
      </w:r>
      <w:r>
        <w:rPr>
          <w:sz w:val="28"/>
        </w:rPr>
        <w:t>муниципальных подведомственных учреждений, из них: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      2ХХХ0 – расходы на обеспечение мероприятий за счет средств бюджета поселения;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   5ХХХ0 – расходы на отражение расходов бюджета Синявского сельского поселения за счет целевых федеральных межбюджетн</w:t>
      </w:r>
      <w:r>
        <w:rPr>
          <w:sz w:val="28"/>
        </w:rPr>
        <w:t xml:space="preserve">ых трансфертов; 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9ХХХ0 – прочие программные и непрограммные направления расходов,  в том числе расходы бюджета Синявского сельского поселения на обслуживание государственного долга, на исполнение исковых требований, удовлетворяемых за счет казны, расх</w:t>
      </w:r>
      <w:r>
        <w:rPr>
          <w:sz w:val="28"/>
        </w:rPr>
        <w:t>оды на освещение деятельности органов государственной власти Ростовской области и поддержку средств массовой информации, а также расходы на реализацию инфраструктурных проектов (98000-98699), источником финансового обеспечения которых являются бюджетные кр</w:t>
      </w:r>
      <w:r>
        <w:rPr>
          <w:sz w:val="28"/>
        </w:rPr>
        <w:t>едиты, а также специальные казначейские кредиты (97000 – 97499).</w:t>
      </w:r>
    </w:p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    4. Применение кодов целевых статей для отражения расходов бюджета Синявского сельского поселения источником финансового обеспечения которых являются межбюджетные трансферты из федерально</w:t>
      </w:r>
      <w:r>
        <w:rPr>
          <w:sz w:val="28"/>
        </w:rPr>
        <w:t>го бюджета.</w:t>
      </w:r>
    </w:p>
    <w:p w14:paraId="60000000">
      <w:pPr>
        <w:ind/>
        <w:jc w:val="both"/>
        <w:rPr>
          <w:sz w:val="28"/>
        </w:rPr>
      </w:pPr>
    </w:p>
    <w:p w14:paraId="61000000">
      <w:pPr>
        <w:ind/>
        <w:jc w:val="both"/>
        <w:rPr>
          <w:sz w:val="28"/>
        </w:rPr>
      </w:pPr>
      <w:r>
        <w:t xml:space="preserve">   </w:t>
      </w:r>
      <w:r>
        <w:rPr>
          <w:sz w:val="28"/>
        </w:rPr>
        <w:t xml:space="preserve">4.1. Коды направлений расходов, содержащие значения R0000 - R9990, используются: </w:t>
      </w:r>
    </w:p>
    <w:p w14:paraId="62000000">
      <w:pPr>
        <w:ind/>
        <w:jc w:val="both"/>
      </w:pPr>
      <w:r>
        <w:rPr>
          <w:sz w:val="28"/>
        </w:rPr>
        <w:t xml:space="preserve">     R0000 - R9990 - для отражения расходов местных бюджетов (за исключением расходов на реализацию региональных проектов в рамках нацпроектов), в целях финан</w:t>
      </w:r>
      <w:r>
        <w:rPr>
          <w:sz w:val="28"/>
        </w:rPr>
        <w:t xml:space="preserve">сового обеспечения которых предоставляются субвенции из областного бюджета, в целях </w:t>
      </w:r>
      <w:r>
        <w:rPr>
          <w:sz w:val="28"/>
        </w:rPr>
        <w:t>софинансирования</w:t>
      </w:r>
      <w:r>
        <w:rPr>
          <w:sz w:val="28"/>
        </w:rPr>
        <w:t xml:space="preserve"> которых (в том числе в полном объеме) областному бюджету предоставляются из федерального бюджета субсидии и иные межбюджетные трансферты</w:t>
      </w:r>
      <w:r>
        <w:t>.</w:t>
      </w:r>
    </w:p>
    <w:p w14:paraId="63000000">
      <w:pPr>
        <w:ind/>
        <w:jc w:val="both"/>
      </w:pPr>
    </w:p>
    <w:p w14:paraId="64000000">
      <w:pPr>
        <w:ind/>
        <w:jc w:val="both"/>
        <w:rPr>
          <w:sz w:val="28"/>
        </w:rPr>
      </w:pPr>
      <w:r>
        <w:rPr>
          <w:sz w:val="28"/>
        </w:rPr>
        <w:t xml:space="preserve">    4.2. В целях</w:t>
      </w:r>
      <w:r>
        <w:rPr>
          <w:sz w:val="28"/>
        </w:rPr>
        <w:t xml:space="preserve">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муниципальных образований в доле, соответствующей установленному уровню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расходного обязательства муниципального образования, коды направлений расходов, содержащие значения L0000 - L9990, S0000 - S99</w:t>
      </w:r>
      <w:r>
        <w:rPr>
          <w:sz w:val="28"/>
        </w:rPr>
        <w:t>90 используются: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      L0000 - L9990 - для отражения расходов местных бюджетов (за исключением расходов на реализацию региональных проектов в рамках нацпроектов), в целях </w:t>
      </w:r>
      <w:r>
        <w:rPr>
          <w:sz w:val="28"/>
        </w:rPr>
        <w:t>софинансирования</w:t>
      </w:r>
      <w:r>
        <w:rPr>
          <w:sz w:val="28"/>
        </w:rPr>
        <w:t xml:space="preserve"> которых из областного бюджета предоставляются субсидии и иные межбюд</w:t>
      </w:r>
      <w:r>
        <w:rPr>
          <w:sz w:val="28"/>
        </w:rPr>
        <w:t xml:space="preserve">жетные трансферты, источником финансового обеспечения которых являются субсидии и иные межбюджетные трансферты, предоставленные на </w:t>
      </w:r>
      <w:r>
        <w:rPr>
          <w:sz w:val="28"/>
        </w:rPr>
        <w:t>софинансирование</w:t>
      </w:r>
      <w:r>
        <w:rPr>
          <w:sz w:val="28"/>
        </w:rPr>
        <w:t xml:space="preserve"> (в том числе в полном объеме) из федерального бюджета;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       S0000 - S9990 - для отражения расходов местных</w:t>
      </w:r>
      <w:r>
        <w:rPr>
          <w:sz w:val="28"/>
        </w:rPr>
        <w:t xml:space="preserve"> бюджетов, в целях </w:t>
      </w:r>
      <w:r>
        <w:rPr>
          <w:sz w:val="28"/>
        </w:rPr>
        <w:t>софинансирования</w:t>
      </w:r>
      <w:r>
        <w:rPr>
          <w:sz w:val="28"/>
        </w:rPr>
        <w:t xml:space="preserve"> которых (в том числе в полном объеме) из областного бюджета предоставляются местным бюджетам субсидии и иные межбюджетные трансферты, которые не </w:t>
      </w:r>
      <w:r>
        <w:rPr>
          <w:sz w:val="28"/>
        </w:rPr>
        <w:t>софинансируются</w:t>
      </w:r>
      <w:r>
        <w:rPr>
          <w:sz w:val="28"/>
        </w:rPr>
        <w:t xml:space="preserve"> из федерального бюджета и бюджетов государственных внебюдже</w:t>
      </w:r>
      <w:r>
        <w:rPr>
          <w:sz w:val="28"/>
        </w:rPr>
        <w:t>тных фондов Российской Федерации.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 xml:space="preserve">       При формировании кодов целевых статей расходов местных бюджетов, содержащих направления расходов R0000 - R9990, L0000 - L9990, S0000 - S9990 </w:t>
      </w:r>
      <w:r>
        <w:rPr>
          <w:sz w:val="28"/>
        </w:rPr>
        <w:t>обеспечивается на уровне 2-4 разрядов направлений расходов однозначная увя</w:t>
      </w:r>
      <w:r>
        <w:rPr>
          <w:sz w:val="28"/>
        </w:rPr>
        <w:t>зка данных расходов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68000000">
      <w:pPr>
        <w:ind/>
        <w:jc w:val="both"/>
      </w:pPr>
    </w:p>
    <w:p w14:paraId="69000000">
      <w:pPr>
        <w:ind/>
        <w:jc w:val="both"/>
        <w:rPr>
          <w:sz w:val="28"/>
        </w:rPr>
      </w:pPr>
      <w:r>
        <w:rPr>
          <w:sz w:val="28"/>
        </w:rPr>
        <w:t xml:space="preserve">     4.3. Отражение расходов местного бюджета, источником финансового обеспечения которых являются с</w:t>
      </w:r>
      <w:r>
        <w:rPr>
          <w:sz w:val="28"/>
        </w:rPr>
        <w:t>убвенции, предоставляемые из федерального бюджета, осуществляется по целевым статьям расходов местного бюджета, включающим в коде направления расходов  1-4 разряды, идентичные 1-4 разрядам кода соответствующего направления расходов федерального бюджета (бю</w:t>
      </w:r>
      <w:r>
        <w:rPr>
          <w:sz w:val="28"/>
        </w:rPr>
        <w:t xml:space="preserve">джета государственного внебюджетного фонда Российской Федерации), по которому отражаются расходы федерального на предоставление вышеуказанных субвенций. </w:t>
      </w:r>
    </w:p>
    <w:p w14:paraId="6A000000">
      <w:pPr>
        <w:ind/>
        <w:jc w:val="both"/>
        <w:rPr>
          <w:sz w:val="28"/>
        </w:rPr>
      </w:pP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         Правила отнесения расходов бюджета Синявского сельского поселения на соответствующие целевые</w:t>
      </w:r>
      <w:r>
        <w:rPr>
          <w:sz w:val="28"/>
        </w:rPr>
        <w:t xml:space="preserve"> статьи расходов и перечень кодов целевых статей расходов бюджета Синявского сельского поселения установлены согласно </w:t>
      </w:r>
      <w:r>
        <w:rPr>
          <w:sz w:val="28"/>
        </w:rPr>
        <w:t>приложениям</w:t>
      </w:r>
      <w:r>
        <w:rPr>
          <w:sz w:val="28"/>
        </w:rPr>
        <w:t xml:space="preserve"> к настоящему Положению.</w:t>
      </w:r>
    </w:p>
    <w:p w14:paraId="6C000000">
      <w:pPr>
        <w:ind/>
        <w:jc w:val="both"/>
        <w:rPr>
          <w:sz w:val="28"/>
        </w:rPr>
      </w:pPr>
    </w:p>
    <w:p w14:paraId="6D000000">
      <w:pPr>
        <w:ind/>
        <w:jc w:val="both"/>
        <w:rPr>
          <w:sz w:val="28"/>
        </w:rPr>
      </w:pPr>
    </w:p>
    <w:p w14:paraId="6E000000">
      <w:pPr>
        <w:ind/>
        <w:jc w:val="both"/>
      </w:pPr>
    </w:p>
    <w:p w14:paraId="6F000000">
      <w:pPr>
        <w:ind/>
        <w:jc w:val="both"/>
      </w:pPr>
    </w:p>
    <w:p w14:paraId="70000000">
      <w:pPr>
        <w:ind/>
        <w:jc w:val="both"/>
      </w:pPr>
    </w:p>
    <w:p w14:paraId="71000000">
      <w:pPr>
        <w:ind/>
        <w:jc w:val="both"/>
      </w:pPr>
    </w:p>
    <w:p w14:paraId="72000000">
      <w:pPr>
        <w:ind/>
        <w:jc w:val="both"/>
      </w:pPr>
    </w:p>
    <w:p w14:paraId="73000000">
      <w:pPr>
        <w:ind/>
        <w:jc w:val="both"/>
      </w:pPr>
    </w:p>
    <w:p w14:paraId="74000000">
      <w:pPr>
        <w:ind/>
        <w:jc w:val="both"/>
      </w:pPr>
    </w:p>
    <w:p w14:paraId="75000000">
      <w:pPr>
        <w:ind/>
        <w:jc w:val="both"/>
      </w:pPr>
    </w:p>
    <w:p w14:paraId="76000000">
      <w:pPr>
        <w:ind/>
        <w:jc w:val="both"/>
      </w:pPr>
    </w:p>
    <w:p w14:paraId="77000000">
      <w:pPr>
        <w:ind/>
        <w:jc w:val="both"/>
      </w:pPr>
    </w:p>
    <w:p w14:paraId="78000000">
      <w:pPr>
        <w:ind/>
        <w:jc w:val="both"/>
      </w:pPr>
    </w:p>
    <w:p w14:paraId="79000000">
      <w:pPr>
        <w:ind/>
        <w:jc w:val="both"/>
      </w:pPr>
    </w:p>
    <w:p w14:paraId="7A000000">
      <w:pPr>
        <w:ind/>
        <w:jc w:val="both"/>
      </w:pPr>
    </w:p>
    <w:p w14:paraId="7B000000">
      <w:pPr>
        <w:ind/>
        <w:jc w:val="both"/>
      </w:pPr>
    </w:p>
    <w:p w14:paraId="7C000000">
      <w:pPr>
        <w:ind/>
        <w:jc w:val="both"/>
      </w:pPr>
    </w:p>
    <w:p w14:paraId="7D000000">
      <w:pPr>
        <w:ind/>
        <w:jc w:val="both"/>
      </w:pPr>
    </w:p>
    <w:p w14:paraId="7E000000">
      <w:pPr>
        <w:ind/>
        <w:jc w:val="both"/>
      </w:pPr>
    </w:p>
    <w:p w14:paraId="7F000000">
      <w:pPr>
        <w:ind/>
        <w:jc w:val="both"/>
      </w:pPr>
    </w:p>
    <w:p w14:paraId="80000000">
      <w:pPr>
        <w:ind/>
        <w:jc w:val="both"/>
      </w:pPr>
    </w:p>
    <w:p w14:paraId="81000000">
      <w:pPr>
        <w:ind/>
        <w:jc w:val="both"/>
      </w:pPr>
    </w:p>
    <w:p w14:paraId="82000000">
      <w:pPr>
        <w:ind/>
        <w:jc w:val="both"/>
      </w:pPr>
    </w:p>
    <w:p w14:paraId="83000000">
      <w:pPr>
        <w:ind/>
        <w:jc w:val="both"/>
      </w:pPr>
    </w:p>
    <w:p w14:paraId="84000000">
      <w:pPr>
        <w:ind/>
        <w:jc w:val="both"/>
      </w:pPr>
    </w:p>
    <w:p w14:paraId="85000000">
      <w:pPr>
        <w:ind/>
        <w:jc w:val="both"/>
      </w:pPr>
    </w:p>
    <w:p w14:paraId="86000000">
      <w:pPr>
        <w:ind/>
        <w:jc w:val="both"/>
      </w:pPr>
    </w:p>
    <w:p w14:paraId="87000000">
      <w:pPr>
        <w:ind/>
        <w:jc w:val="both"/>
      </w:pPr>
    </w:p>
    <w:p w14:paraId="88000000">
      <w:pPr>
        <w:ind/>
        <w:jc w:val="both"/>
      </w:pPr>
    </w:p>
    <w:p w14:paraId="89000000">
      <w:pPr>
        <w:ind/>
        <w:jc w:val="both"/>
      </w:pPr>
    </w:p>
    <w:p w14:paraId="8A000000">
      <w:pPr>
        <w:ind/>
        <w:jc w:val="both"/>
      </w:pPr>
    </w:p>
    <w:p w14:paraId="8B000000">
      <w:pPr>
        <w:ind/>
        <w:jc w:val="both"/>
      </w:pPr>
    </w:p>
    <w:p w14:paraId="8C000000">
      <w:pPr>
        <w:ind/>
        <w:jc w:val="both"/>
      </w:pPr>
    </w:p>
    <w:p w14:paraId="8D000000">
      <w:pPr>
        <w:ind/>
        <w:jc w:val="both"/>
      </w:pPr>
    </w:p>
    <w:p w14:paraId="8E000000">
      <w:pPr>
        <w:ind/>
        <w:jc w:val="both"/>
      </w:pPr>
    </w:p>
    <w:p w14:paraId="8F000000">
      <w:pPr>
        <w:ind/>
        <w:jc w:val="both"/>
      </w:pPr>
    </w:p>
    <w:p w14:paraId="90000000">
      <w:pPr>
        <w:ind/>
        <w:jc w:val="both"/>
      </w:pPr>
    </w:p>
    <w:p w14:paraId="91000000">
      <w:pPr>
        <w:ind/>
        <w:jc w:val="both"/>
      </w:pPr>
    </w:p>
    <w:p w14:paraId="92000000">
      <w:pPr>
        <w:ind/>
        <w:jc w:val="right"/>
      </w:pPr>
      <w:r>
        <w:t>Приложение № 1</w:t>
      </w:r>
    </w:p>
    <w:p w14:paraId="93000000">
      <w:pPr>
        <w:ind/>
        <w:jc w:val="right"/>
      </w:pPr>
      <w:r>
        <w:t xml:space="preserve">к Положению о порядке применения </w:t>
      </w:r>
    </w:p>
    <w:p w14:paraId="94000000">
      <w:pPr>
        <w:ind/>
        <w:jc w:val="right"/>
      </w:pPr>
      <w:r>
        <w:t xml:space="preserve">бюджетной классификации расходов </w:t>
      </w:r>
    </w:p>
    <w:p w14:paraId="95000000">
      <w:pPr>
        <w:ind/>
        <w:jc w:val="right"/>
      </w:pPr>
      <w:r>
        <w:t xml:space="preserve">бюджета Синявского сельского поселения </w:t>
      </w:r>
    </w:p>
    <w:p w14:paraId="96000000">
      <w:pPr>
        <w:ind/>
        <w:jc w:val="right"/>
      </w:pPr>
      <w:r>
        <w:t>на 2024 год и на плановый период 2025 и 2026 годов</w:t>
      </w:r>
    </w:p>
    <w:p w14:paraId="97000000">
      <w:pPr>
        <w:ind/>
        <w:jc w:val="both"/>
      </w:pPr>
    </w:p>
    <w:p w14:paraId="98000000">
      <w:pPr>
        <w:pStyle w:val="Style_3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Правила отнесения расходов бюджета</w:t>
      </w:r>
    </w:p>
    <w:p w14:paraId="99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Синявского сельского поселения на соответствующие целевые</w:t>
      </w:r>
    </w:p>
    <w:p w14:paraId="9A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статьи расходов</w:t>
      </w:r>
    </w:p>
    <w:p w14:paraId="9B000000">
      <w:pPr>
        <w:ind/>
        <w:jc w:val="both"/>
      </w:pPr>
    </w:p>
    <w:p w14:paraId="9C000000">
      <w:pPr>
        <w:ind/>
        <w:jc w:val="both"/>
        <w:rPr>
          <w:sz w:val="28"/>
        </w:rPr>
      </w:pPr>
      <w:r>
        <w:rPr>
          <w:sz w:val="28"/>
        </w:rPr>
        <w:t xml:space="preserve">       Отнесение ра</w:t>
      </w:r>
      <w:r>
        <w:rPr>
          <w:sz w:val="28"/>
        </w:rPr>
        <w:t xml:space="preserve">сходов на муниципальные программы Синявского сельского поселения осуществляется на основании перечня муниципальных программ Синявского сельского поселения, утвержденного распоряжением Администрации Синявского сельского </w:t>
      </w:r>
      <w:r>
        <w:rPr>
          <w:sz w:val="28"/>
        </w:rPr>
        <w:t xml:space="preserve">поселения от 14 сентября 2018 года. </w:t>
      </w:r>
    </w:p>
    <w:p w14:paraId="9D000000">
      <w:pPr>
        <w:ind/>
        <w:jc w:val="both"/>
      </w:pPr>
    </w:p>
    <w:p w14:paraId="9E000000">
      <w:pPr>
        <w:pStyle w:val="Style_3"/>
        <w:numPr>
          <w:ilvl w:val="1"/>
          <w:numId w:val="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Синявского сельского поселения «Муниципальная политика»</w:t>
      </w:r>
    </w:p>
    <w:p w14:paraId="9F000000">
      <w:pPr>
        <w:pStyle w:val="Style_3"/>
        <w:ind w:firstLine="0" w:left="420"/>
        <w:jc w:val="both"/>
        <w:rPr>
          <w:sz w:val="28"/>
        </w:rPr>
      </w:pPr>
    </w:p>
    <w:p w14:paraId="A0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Целевые статьи муниципальной программы Синявского сельского поселения «Муниципальная политика» включают:</w:t>
      </w:r>
    </w:p>
    <w:p w14:paraId="A1000000">
      <w:pPr>
        <w:pStyle w:val="Style_3"/>
        <w:ind w:firstLine="0" w:left="420"/>
        <w:jc w:val="both"/>
        <w:rPr>
          <w:sz w:val="28"/>
        </w:rPr>
      </w:pPr>
    </w:p>
    <w:p w14:paraId="A2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 xml:space="preserve">       01 0 00 00000</w:t>
      </w:r>
      <w:r>
        <w:rPr>
          <w:sz w:val="28"/>
        </w:rPr>
        <w:t xml:space="preserve"> Муниципальная программа Синявского сельско</w:t>
      </w:r>
      <w:r>
        <w:rPr>
          <w:sz w:val="28"/>
        </w:rPr>
        <w:t>го поселения</w:t>
      </w:r>
    </w:p>
    <w:p w14:paraId="A3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«Муниципальная политика»</w:t>
      </w:r>
    </w:p>
    <w:p w14:paraId="A4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муниципальной программы Синявского сельского поселения «Муниципальная политика» осуществляемые по следующей подпрограммы муниципальной п</w:t>
      </w:r>
      <w:r>
        <w:rPr>
          <w:sz w:val="28"/>
        </w:rPr>
        <w:t>рограммы.</w:t>
      </w:r>
    </w:p>
    <w:p w14:paraId="A5000000">
      <w:pPr>
        <w:pStyle w:val="Style_3"/>
        <w:ind w:firstLine="0" w:left="420"/>
        <w:jc w:val="both"/>
        <w:rPr>
          <w:sz w:val="28"/>
        </w:rPr>
      </w:pPr>
    </w:p>
    <w:p w14:paraId="A6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 xml:space="preserve">      01 1 00 00000</w:t>
      </w:r>
      <w:r>
        <w:rPr>
          <w:sz w:val="28"/>
        </w:rPr>
        <w:t xml:space="preserve"> </w:t>
      </w:r>
      <w:r>
        <w:rPr>
          <w:sz w:val="28"/>
        </w:rPr>
        <w:t>Подпрограмма «Развитие муниципального управления и муниципальной службы в Администрации Синявского сельского поселения, дополнительное профессиональное образование лиц, занятых в системе местного самоуправления»</w:t>
      </w:r>
    </w:p>
    <w:p w14:paraId="A7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По данн</w:t>
      </w:r>
      <w:r>
        <w:rPr>
          <w:sz w:val="28"/>
        </w:rPr>
        <w:t>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A8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22630 - Обеспечение дополнительного профессионального образования лиц, замещающих муниципальные должности и муни</w:t>
      </w:r>
      <w:r>
        <w:rPr>
          <w:sz w:val="28"/>
        </w:rPr>
        <w:t>ципальных служащих</w:t>
      </w:r>
    </w:p>
    <w:p w14:paraId="A9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По данному направлению отражаются расходы бюджета Синявского на ежегодное повышение квалификации муниципальных служащих Администрации Синявского сельского поселения</w:t>
      </w:r>
    </w:p>
    <w:p w14:paraId="AA000000">
      <w:pPr>
        <w:pStyle w:val="Style_3"/>
        <w:ind w:firstLine="0" w:left="420"/>
        <w:jc w:val="both"/>
        <w:rPr>
          <w:sz w:val="28"/>
        </w:rPr>
      </w:pPr>
    </w:p>
    <w:p w14:paraId="AB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 xml:space="preserve">         01 2 00 0000</w:t>
      </w:r>
      <w:r>
        <w:rPr>
          <w:sz w:val="28"/>
        </w:rPr>
        <w:t xml:space="preserve"> Подпрограмма «Обеспечение реализации </w:t>
      </w:r>
      <w:r>
        <w:rPr>
          <w:sz w:val="28"/>
        </w:rPr>
        <w:t>муниципальной программы Синявского сельского поселения «Муниципальная политика»</w:t>
      </w:r>
    </w:p>
    <w:p w14:paraId="AC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AD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  21010 – Систем</w:t>
      </w:r>
      <w:r>
        <w:rPr>
          <w:sz w:val="28"/>
        </w:rPr>
        <w:t>атическое медицинское наблюдение за здоровьем муниципальных служащих</w:t>
      </w:r>
    </w:p>
    <w:p w14:paraId="AE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  По данному направлению отражаются расходы бюджета Синявского сельского поселения на ежегодное прохождение диспансеризации муниципальных служащих Администрации Синявского сельског</w:t>
      </w:r>
      <w:r>
        <w:rPr>
          <w:sz w:val="28"/>
        </w:rPr>
        <w:t>о поселения</w:t>
      </w:r>
    </w:p>
    <w:p w14:paraId="AF000000">
      <w:pPr>
        <w:pStyle w:val="Style_3"/>
        <w:ind w:firstLine="0" w:left="420"/>
        <w:jc w:val="both"/>
        <w:rPr>
          <w:sz w:val="28"/>
        </w:rPr>
      </w:pPr>
    </w:p>
    <w:p w14:paraId="B0000000">
      <w:pPr>
        <w:pStyle w:val="Style_3"/>
        <w:numPr>
          <w:ilvl w:val="1"/>
          <w:numId w:val="2"/>
        </w:numPr>
        <w:ind/>
        <w:jc w:val="center"/>
      </w:pPr>
      <w:r>
        <w:rPr>
          <w:b w:val="1"/>
          <w:sz w:val="28"/>
        </w:rPr>
        <w:t>Муниципальная программа Синявского сельского поселения «Информационное общество</w:t>
      </w:r>
      <w:r>
        <w:t>»</w:t>
      </w:r>
    </w:p>
    <w:p w14:paraId="B1000000">
      <w:pPr>
        <w:pStyle w:val="Style_3"/>
        <w:ind w:firstLine="0" w:left="420"/>
        <w:jc w:val="both"/>
      </w:pPr>
    </w:p>
    <w:p w14:paraId="B2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Целевые статьи муниципальной программы Синявского сельского поселения «Информационное общество» включают:</w:t>
      </w:r>
    </w:p>
    <w:p w14:paraId="B3000000">
      <w:pPr>
        <w:pStyle w:val="Style_3"/>
        <w:ind w:firstLine="0" w:left="420"/>
        <w:jc w:val="both"/>
        <w:rPr>
          <w:sz w:val="28"/>
        </w:rPr>
      </w:pPr>
    </w:p>
    <w:p w14:paraId="B4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>02 0 00 00000</w:t>
      </w:r>
      <w:r>
        <w:rPr>
          <w:sz w:val="28"/>
        </w:rPr>
        <w:t xml:space="preserve"> Муниципальная программа Синявского сельского поселения</w:t>
      </w:r>
    </w:p>
    <w:p w14:paraId="B5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«Информационное общество»</w:t>
      </w:r>
    </w:p>
    <w:p w14:paraId="B6000000">
      <w:pPr>
        <w:pStyle w:val="Style_3"/>
        <w:ind w:firstLine="0" w:left="420"/>
        <w:jc w:val="both"/>
        <w:rPr>
          <w:sz w:val="28"/>
        </w:rPr>
      </w:pPr>
    </w:p>
    <w:p w14:paraId="B7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По данной целевой статье отражаются расходы бюджета поселения на реализацию муниципальной программы Синявского сельского поселения «Информационное общество», осуществляемые </w:t>
      </w:r>
      <w:r>
        <w:rPr>
          <w:sz w:val="28"/>
        </w:rPr>
        <w:t>по следующим подпрограммам муниципальной программы.</w:t>
      </w:r>
    </w:p>
    <w:p w14:paraId="B8000000">
      <w:pPr>
        <w:pStyle w:val="Style_3"/>
        <w:ind w:firstLine="0" w:left="420"/>
        <w:jc w:val="both"/>
        <w:rPr>
          <w:sz w:val="28"/>
        </w:rPr>
      </w:pPr>
    </w:p>
    <w:p w14:paraId="B9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>02 1 00 00000</w:t>
      </w:r>
      <w:r>
        <w:rPr>
          <w:sz w:val="28"/>
        </w:rPr>
        <w:t xml:space="preserve"> Подпрограмма </w:t>
      </w:r>
    </w:p>
    <w:p w14:paraId="BA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«Развитие и использование информационных и телекоммуникационных технологий в Синявском сельском поселении»</w:t>
      </w:r>
    </w:p>
    <w:p w14:paraId="BB000000">
      <w:pPr>
        <w:pStyle w:val="Style_3"/>
        <w:ind w:firstLine="0" w:left="420"/>
        <w:jc w:val="both"/>
      </w:pPr>
      <w:r>
        <w:t>По данной целевой статье отражаются расходы бюджета поселения на реа</w:t>
      </w:r>
      <w:r>
        <w:t>лизацию подпрограммы по соответствующим направлениям расходов, в том числе:</w:t>
      </w:r>
    </w:p>
    <w:p w14:paraId="BC000000">
      <w:pPr>
        <w:pStyle w:val="Style_3"/>
        <w:ind w:firstLine="0" w:left="420"/>
        <w:jc w:val="both"/>
      </w:pPr>
    </w:p>
    <w:p w14:paraId="BD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99990 – 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Синявского сельского </w:t>
      </w:r>
      <w:r>
        <w:rPr>
          <w:sz w:val="28"/>
        </w:rPr>
        <w:t>поселения «Информационное общество»</w:t>
      </w:r>
    </w:p>
    <w:p w14:paraId="BE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местного бюджета на финансовое обеспечение мероприятий, для отражения которых не предусмотрены обособленные направления расходов (приобретение, ремонт и техническое обсл</w:t>
      </w:r>
      <w:r>
        <w:rPr>
          <w:sz w:val="28"/>
        </w:rPr>
        <w:t>уживание оргтехники, изготовление и продление Электронно-цифровой подписи (далее - ЭЦП), публикация в СМИ, подписка на периодическое издание, обслуживание официального сайта и т.д.)</w:t>
      </w:r>
    </w:p>
    <w:p w14:paraId="BF000000">
      <w:pPr>
        <w:pStyle w:val="Style_3"/>
        <w:ind w:firstLine="0" w:left="420"/>
        <w:jc w:val="both"/>
      </w:pPr>
    </w:p>
    <w:p w14:paraId="C0000000">
      <w:pPr>
        <w:pStyle w:val="Style_3"/>
        <w:ind w:firstLine="0" w:left="420"/>
        <w:jc w:val="center"/>
        <w:rPr>
          <w:b w:val="1"/>
          <w:sz w:val="28"/>
        </w:rPr>
      </w:pPr>
      <w:r>
        <w:rPr>
          <w:b w:val="1"/>
          <w:sz w:val="28"/>
        </w:rPr>
        <w:t>1.3. Муниципальная программа Синявского сельского поселения «Защита насел</w:t>
      </w:r>
      <w:r>
        <w:rPr>
          <w:b w:val="1"/>
          <w:sz w:val="28"/>
        </w:rPr>
        <w:t>ения и территории от чрезвычайных ситуаций, обеспечение пожарной безопасности и безопасности людей на водных объектах»</w:t>
      </w:r>
    </w:p>
    <w:p w14:paraId="C1000000">
      <w:pPr>
        <w:ind/>
        <w:jc w:val="both"/>
      </w:pPr>
    </w:p>
    <w:p w14:paraId="C200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муниципальной программы Синявского сельского поселения «Защита населения и территории от чрезвычайных ситуаций, обе</w:t>
      </w:r>
      <w:r>
        <w:rPr>
          <w:sz w:val="28"/>
        </w:rPr>
        <w:t>спечение пожарной безопасности и безопасности людей на водных объектах» включают:</w:t>
      </w:r>
    </w:p>
    <w:p w14:paraId="C3000000">
      <w:pPr>
        <w:ind/>
        <w:jc w:val="both"/>
        <w:rPr>
          <w:sz w:val="28"/>
        </w:rPr>
      </w:pPr>
    </w:p>
    <w:p w14:paraId="C4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03 0 00 00000</w:t>
      </w:r>
      <w:r>
        <w:rPr>
          <w:sz w:val="28"/>
        </w:rPr>
        <w:t xml:space="preserve"> Муниципальная программа Синявского сельского поселения «Защита населения и территории от чрезвычайных ситуаций, обеспечение пожарной безопасности и без</w:t>
      </w:r>
      <w:r>
        <w:rPr>
          <w:sz w:val="28"/>
        </w:rPr>
        <w:t>опасности людей на водных объектах»</w:t>
      </w:r>
    </w:p>
    <w:p w14:paraId="C5000000">
      <w:pPr>
        <w:ind/>
        <w:jc w:val="both"/>
      </w:pPr>
    </w:p>
    <w:p w14:paraId="C6000000">
      <w:pPr>
        <w:ind/>
        <w:jc w:val="both"/>
        <w:rPr>
          <w:sz w:val="28"/>
        </w:rPr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поселения «Защита населения и территории от чрезвычайных ситуаций, обеспечение пожарной </w:t>
      </w:r>
      <w:r>
        <w:rPr>
          <w:sz w:val="28"/>
        </w:rPr>
        <w:t>безопасности и безопасности людей на водных объектах», осуществляемые по следующим подпрограммам муниципальной программы.</w:t>
      </w:r>
    </w:p>
    <w:p w14:paraId="C7000000">
      <w:pPr>
        <w:ind/>
        <w:jc w:val="both"/>
        <w:rPr>
          <w:sz w:val="28"/>
        </w:rPr>
      </w:pPr>
    </w:p>
    <w:p w14:paraId="C8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03 1 00 00000</w:t>
      </w:r>
      <w:r>
        <w:rPr>
          <w:sz w:val="28"/>
        </w:rPr>
        <w:t xml:space="preserve"> Подпрограмма «Защита населения и территории Синявского сельского поселения от чрезвычайных ситуаций»  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 xml:space="preserve">      По д</w:t>
      </w:r>
      <w:r>
        <w:rPr>
          <w:sz w:val="28"/>
        </w:rPr>
        <w:t>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«Защита населения и территории Синявского сельс</w:t>
      </w:r>
      <w:r>
        <w:rPr>
          <w:sz w:val="28"/>
        </w:rPr>
        <w:t>кого поселения от чрезвычайных ситуаций»» муниципальной программы Синявского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</w:t>
      </w:r>
      <w:r>
        <w:rPr>
          <w:sz w:val="28"/>
        </w:rPr>
        <w:t>ию расходов отражаются расходы местного бюджета на приобретение материальных запасов для предупреждения и ликвидации ЧС, на обучение специалистов Администрации Синявского сельского поселения способам защиты и профилактическим действиям по делам ГО и ЧС</w:t>
      </w:r>
    </w:p>
    <w:p w14:paraId="CC000000">
      <w:pPr>
        <w:ind/>
        <w:jc w:val="both"/>
      </w:pPr>
    </w:p>
    <w:p w14:paraId="CD000000">
      <w:pPr>
        <w:ind/>
        <w:jc w:val="both"/>
        <w:rPr>
          <w:sz w:val="28"/>
        </w:rPr>
      </w:pPr>
      <w: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03 2 00 00000</w:t>
      </w:r>
      <w:r>
        <w:rPr>
          <w:sz w:val="28"/>
        </w:rPr>
        <w:t xml:space="preserve"> Подпрограмма «Пожарная безопасность»</w:t>
      </w:r>
    </w:p>
    <w:p w14:paraId="CE000000">
      <w:pPr>
        <w:ind/>
        <w:jc w:val="both"/>
      </w:pPr>
    </w:p>
    <w:p w14:paraId="CF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D0000000">
      <w:pPr>
        <w:ind/>
        <w:jc w:val="both"/>
        <w:rPr>
          <w:sz w:val="28"/>
        </w:rPr>
      </w:pPr>
    </w:p>
    <w:p w14:paraId="D1000000">
      <w:pPr>
        <w:ind/>
        <w:jc w:val="both"/>
        <w:rPr>
          <w:sz w:val="28"/>
        </w:rPr>
      </w:pPr>
      <w:r>
        <w:rPr>
          <w:sz w:val="28"/>
        </w:rPr>
        <w:t xml:space="preserve">     99990 – Реализация направления расходов в р</w:t>
      </w:r>
      <w:r>
        <w:rPr>
          <w:sz w:val="28"/>
        </w:rPr>
        <w:t>амках подпрограммы «Пожарная безопасность на территории Синявского сельского поселения» муниципальной программы Синявского сельского поселения «Защита населения и территории от чрезвычайных ситуаций, обеспечение пожарной безопасности и безопасности людей н</w:t>
      </w:r>
      <w:r>
        <w:rPr>
          <w:sz w:val="28"/>
        </w:rPr>
        <w:t>а водных объектах».</w:t>
      </w:r>
    </w:p>
    <w:p w14:paraId="D2000000">
      <w:pPr>
        <w:ind/>
        <w:jc w:val="both"/>
      </w:pPr>
    </w:p>
    <w:p w14:paraId="D3000000">
      <w:pPr>
        <w:ind/>
        <w:jc w:val="both"/>
        <w:rPr>
          <w:sz w:val="28"/>
        </w:rPr>
      </w:pPr>
      <w:r>
        <w:rPr>
          <w:sz w:val="28"/>
        </w:rPr>
        <w:t xml:space="preserve">     По данному направлению расходов отражаются расходы местного бюджета на дооснащение современной техникой, оборудованием, снаряжением и улучшение материальной базы, обустройство противопожарных полос, опахивание пожароопасных объект</w:t>
      </w:r>
      <w:r>
        <w:rPr>
          <w:sz w:val="28"/>
        </w:rPr>
        <w:t>ов и местности, прилегающей территории к лесополосам и камышам, обучение специалистов Администрации Синявского сельского поселения.</w:t>
      </w:r>
    </w:p>
    <w:p w14:paraId="D4000000">
      <w:pPr>
        <w:ind/>
        <w:jc w:val="both"/>
      </w:pPr>
    </w:p>
    <w:p w14:paraId="D5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03 3 00 99990 </w:t>
      </w:r>
      <w:r>
        <w:rPr>
          <w:sz w:val="28"/>
        </w:rPr>
        <w:t>Подпрограмма «Безопасность людей на водных объектах»</w:t>
      </w:r>
    </w:p>
    <w:p w14:paraId="D6000000">
      <w:pPr>
        <w:ind/>
        <w:jc w:val="both"/>
        <w:rPr>
          <w:sz w:val="28"/>
        </w:rPr>
      </w:pPr>
    </w:p>
    <w:p w14:paraId="D7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</w:t>
      </w:r>
      <w:r>
        <w:rPr>
          <w:sz w:val="28"/>
        </w:rPr>
        <w:t>бюджета поселения на реализацию подпрограммы по соответствующим направлениям расходов, в том числе:</w:t>
      </w:r>
    </w:p>
    <w:p w14:paraId="D8000000">
      <w:pPr>
        <w:ind/>
        <w:jc w:val="both"/>
        <w:rPr>
          <w:sz w:val="28"/>
        </w:rPr>
      </w:pPr>
    </w:p>
    <w:p w14:paraId="D9000000">
      <w:pPr>
        <w:ind/>
        <w:jc w:val="both"/>
        <w:rPr>
          <w:sz w:val="28"/>
        </w:rPr>
      </w:pPr>
      <w:r>
        <w:rPr>
          <w:sz w:val="28"/>
        </w:rPr>
        <w:t>99990 – Реализация направления расходов в рамках подпрограммы «Безопасность людей на водных объектах»» муниципальной программы Синявского сельского поселен</w:t>
      </w:r>
      <w:r>
        <w:rPr>
          <w:sz w:val="28"/>
        </w:rPr>
        <w:t>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14:paraId="DA000000">
      <w:pPr>
        <w:ind/>
        <w:jc w:val="both"/>
        <w:rPr>
          <w:sz w:val="28"/>
        </w:rPr>
      </w:pPr>
      <w:r>
        <w:rPr>
          <w:sz w:val="28"/>
        </w:rPr>
        <w:t xml:space="preserve">     По данному направлению расходов отражаются расходы местного бюджета на обеспечение эффективного предупреждения прои</w:t>
      </w:r>
      <w:r>
        <w:rPr>
          <w:sz w:val="28"/>
        </w:rPr>
        <w:t>сшествий на водных объектах.</w:t>
      </w:r>
    </w:p>
    <w:p w14:paraId="DB000000">
      <w:pPr>
        <w:ind/>
        <w:jc w:val="both"/>
        <w:rPr>
          <w:sz w:val="28"/>
        </w:rPr>
      </w:pPr>
    </w:p>
    <w:p w14:paraId="D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1.4.Муниципальная программа «Обеспечение общественного порядка и противодействие терроризму, экстремизму, коррупции в Синявском сельском поселении»</w:t>
      </w:r>
    </w:p>
    <w:p w14:paraId="DD000000">
      <w:pPr>
        <w:ind/>
        <w:jc w:val="center"/>
        <w:rPr>
          <w:b w:val="1"/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муниципальной программы Синявского сельского поселения «</w:t>
      </w:r>
      <w:r>
        <w:rPr>
          <w:sz w:val="28"/>
        </w:rPr>
        <w:t>Обеспечение общественного порядка и противодействие терроризму, экстремизму, коррупции в Синявском сельском поселении» включают:</w:t>
      </w:r>
    </w:p>
    <w:p w14:paraId="DF000000">
      <w:pPr>
        <w:ind/>
        <w:jc w:val="center"/>
        <w:rPr>
          <w:b w:val="1"/>
          <w:sz w:val="28"/>
        </w:rPr>
      </w:pPr>
    </w:p>
    <w:p w14:paraId="E0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04 0 00 00000</w:t>
      </w:r>
      <w:r>
        <w:rPr>
          <w:sz w:val="28"/>
        </w:rPr>
        <w:t xml:space="preserve"> Муниципальная программа Синявского сельского поселения «Обеспечение общественного порядка и противодейств</w:t>
      </w:r>
      <w:r>
        <w:rPr>
          <w:sz w:val="28"/>
        </w:rPr>
        <w:t>ие терроризму, экстремизму, коррупции в Синявском сельском поселении»</w:t>
      </w:r>
    </w:p>
    <w:p w14:paraId="E1000000">
      <w:pPr>
        <w:ind/>
        <w:jc w:val="both"/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поселения «Обеспечение общественного порядка и противодействие терроризму, экстремизму, коррупции в Синявском сельском поселени</w:t>
      </w:r>
      <w:r>
        <w:rPr>
          <w:sz w:val="28"/>
        </w:rPr>
        <w:t>и», осуществляемые по следующим подпрограммам муниципальной программы</w:t>
      </w:r>
      <w:r>
        <w:t>.</w:t>
      </w:r>
    </w:p>
    <w:p w14:paraId="E2000000">
      <w:pPr>
        <w:ind/>
        <w:jc w:val="both"/>
      </w:pPr>
    </w:p>
    <w:p w14:paraId="E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04 1 00 00000</w:t>
      </w:r>
      <w:r>
        <w:rPr>
          <w:sz w:val="28"/>
        </w:rPr>
        <w:t xml:space="preserve"> Подпрограмма «Обеспечение безопасности и общественного порядка в Синявском сельском поселении»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</w:t>
      </w:r>
      <w:r>
        <w:rPr>
          <w:sz w:val="28"/>
        </w:rPr>
        <w:t>на реализацию подпрограммы по соответствующим направлениям расходов, в том числе: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«Обеспечение безопасности и общественного порядка в Синявском сельском поселении» муниципальной программы</w:t>
      </w:r>
      <w:r>
        <w:rPr>
          <w:sz w:val="28"/>
        </w:rPr>
        <w:t xml:space="preserve"> Синявского сельского поселения «Обеспечение общественного порядка и противодействие терроризму, экстремизму, коррупции в Синявском сельском поселении».</w:t>
      </w:r>
    </w:p>
    <w:p w14:paraId="E6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направлению расходов отражаются расходы местного бюджета на ведение пропаганды среди н</w:t>
      </w:r>
      <w:r>
        <w:rPr>
          <w:sz w:val="28"/>
        </w:rPr>
        <w:t>аселения об обеспечении охраны общественного порядка</w:t>
      </w:r>
    </w:p>
    <w:p w14:paraId="E7000000">
      <w:pPr>
        <w:ind/>
        <w:jc w:val="both"/>
        <w:rPr>
          <w:sz w:val="28"/>
        </w:rPr>
      </w:pPr>
    </w:p>
    <w:p w14:paraId="E8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04 2 00 00000</w:t>
      </w:r>
      <w:r>
        <w:rPr>
          <w:sz w:val="28"/>
        </w:rPr>
        <w:t xml:space="preserve"> Подпрограмма «Профилактика экстремизма и терроризма»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«Профилактика экстремизма и терроризм</w:t>
      </w:r>
      <w:r>
        <w:rPr>
          <w:sz w:val="28"/>
        </w:rPr>
        <w:t xml:space="preserve">а» муниципальной программы Синявского сельского поселения «Обеспечение общественного порядка и </w:t>
      </w:r>
      <w:r>
        <w:rPr>
          <w:sz w:val="28"/>
        </w:rPr>
        <w:t>противодействие терроризму, экстремизму, коррупции в Синявском сельском поселении».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направлению расходов отражаются расходы местного бюджета на </w:t>
      </w:r>
      <w:r>
        <w:rPr>
          <w:sz w:val="28"/>
        </w:rPr>
        <w:t>разработку, издание и безвозмездное распространение листовок по вопросам профилактики экстремизма и терроризма в Синявском сельском поселении.</w:t>
      </w:r>
    </w:p>
    <w:p w14:paraId="EC000000">
      <w:pPr>
        <w:ind/>
        <w:jc w:val="both"/>
        <w:rPr>
          <w:sz w:val="28"/>
        </w:rPr>
      </w:pPr>
    </w:p>
    <w:p w14:paraId="ED000000">
      <w:pPr>
        <w:ind/>
        <w:jc w:val="both"/>
        <w:rPr>
          <w:sz w:val="28"/>
        </w:rPr>
      </w:pPr>
    </w:p>
    <w:p w14:paraId="EE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 w:val="1"/>
          <w:sz w:val="28"/>
        </w:rPr>
        <w:t>04 3 00 00000</w:t>
      </w:r>
      <w:r>
        <w:rPr>
          <w:sz w:val="28"/>
        </w:rPr>
        <w:t xml:space="preserve"> Подпрограмма «Противодействие коррупции в Синявском сельском поселени»</w:t>
      </w:r>
    </w:p>
    <w:p w14:paraId="EF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</w:t>
      </w:r>
      <w:r>
        <w:rPr>
          <w:sz w:val="28"/>
        </w:rPr>
        <w:t>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F0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«Противодействие коррупции в Синявском сельском поселени</w:t>
      </w:r>
      <w:r>
        <w:rPr>
          <w:sz w:val="28"/>
        </w:rPr>
        <w:t>» муниципальной программы Синявского сельского поселения «Обеспечение общественного порядка и противодействие терроризму, экстремизму, коррупции в Синявском сельском поселении».</w:t>
      </w:r>
    </w:p>
    <w:p w14:paraId="F1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направлению расходов отражаются расходы местного бюджета на о</w:t>
      </w:r>
      <w:r>
        <w:rPr>
          <w:sz w:val="28"/>
        </w:rPr>
        <w:t>существление антикоррупционной экспертизы нормативно правовых документов Администрации Синявского сельского поселения и их проектов, реализацию кадровой политики в сфере противодействия коррупции.</w:t>
      </w:r>
    </w:p>
    <w:p w14:paraId="F2000000">
      <w:pPr>
        <w:ind/>
        <w:jc w:val="both"/>
        <w:rPr>
          <w:sz w:val="28"/>
        </w:rPr>
      </w:pPr>
    </w:p>
    <w:p w14:paraId="F300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Синявского сельского поселения «Об</w:t>
      </w:r>
      <w:r>
        <w:rPr>
          <w:b w:val="1"/>
          <w:sz w:val="28"/>
        </w:rPr>
        <w:t>еспечение качественными коммунальными услугами населения и повышение уровня благоустройства территории Синявского сельского поселения»</w:t>
      </w:r>
    </w:p>
    <w:p w14:paraId="F4000000">
      <w:pPr>
        <w:ind/>
        <w:jc w:val="both"/>
        <w:rPr>
          <w:sz w:val="28"/>
        </w:rPr>
      </w:pPr>
    </w:p>
    <w:p w14:paraId="F5000000">
      <w:pPr>
        <w:ind/>
        <w:jc w:val="both"/>
        <w:rPr>
          <w:sz w:val="28"/>
        </w:rPr>
      </w:pPr>
      <w:r>
        <w:rPr>
          <w:sz w:val="28"/>
        </w:rPr>
        <w:t xml:space="preserve">         Целевые статьи муниципальной программы Синявского сельского поселения «Обеспечение качественными жилищно-коммун</w:t>
      </w:r>
      <w:r>
        <w:rPr>
          <w:sz w:val="28"/>
        </w:rPr>
        <w:t>альными услугами населения и повышение уровня благоустройства территории Синявского сельского поселения» включают:</w:t>
      </w:r>
    </w:p>
    <w:p w14:paraId="F6000000">
      <w:pPr>
        <w:ind/>
        <w:jc w:val="both"/>
        <w:rPr>
          <w:sz w:val="28"/>
        </w:rPr>
      </w:pPr>
    </w:p>
    <w:p w14:paraId="F7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06 0 00 00000</w:t>
      </w:r>
      <w:r>
        <w:rPr>
          <w:sz w:val="28"/>
        </w:rPr>
        <w:t xml:space="preserve"> Муниципальная программа «Обеспечение качественными коммунальными услугами населения и повышение уровня благоустройс</w:t>
      </w:r>
      <w:r>
        <w:rPr>
          <w:sz w:val="28"/>
        </w:rPr>
        <w:t xml:space="preserve">тва территории Синявского сельского поселения» 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           По данной целевой статье отражаются расходы бюджета поселения на реализацию муниципальной программы Синявского сельского поселения «Обеспечение качественными коммунальными услугами населения и повы</w:t>
      </w:r>
      <w:r>
        <w:rPr>
          <w:sz w:val="28"/>
        </w:rPr>
        <w:t>шение уровня благоустройства территории Синявского сельского поселения», осуществляемые по следующим подпрограммам муниципальной программы.</w:t>
      </w:r>
    </w:p>
    <w:p w14:paraId="F9000000">
      <w:pPr>
        <w:ind/>
        <w:jc w:val="both"/>
        <w:rPr>
          <w:sz w:val="28"/>
        </w:rPr>
      </w:pPr>
    </w:p>
    <w:p w14:paraId="FA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  06 2 00 00000</w:t>
      </w:r>
      <w:r>
        <w:rPr>
          <w:sz w:val="28"/>
        </w:rPr>
        <w:t xml:space="preserve"> Подпрограмма «Развитие благоустройства территории Синявского сельского поселения»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 xml:space="preserve">             99990 – реализация направления расходов в рамках подпрограммы «Развитие благоустройства терр</w:t>
      </w:r>
      <w:r>
        <w:rPr>
          <w:sz w:val="28"/>
        </w:rPr>
        <w:t>итории Синявского сельского поселения» муниципальной программы Синявского сельского поселения «Обеспечение качественными жилищно-коммунальными услугами населения и повышение уровня благоустройства территории Синявского сельского поселения».</w:t>
      </w:r>
    </w:p>
    <w:p w14:paraId="FD000000">
      <w:pPr>
        <w:ind/>
        <w:jc w:val="both"/>
        <w:rPr>
          <w:sz w:val="28"/>
        </w:rPr>
      </w:pPr>
    </w:p>
    <w:p w14:paraId="FE000000">
      <w:pPr>
        <w:ind/>
        <w:jc w:val="both"/>
        <w:rPr>
          <w:sz w:val="28"/>
        </w:rPr>
      </w:pPr>
      <w:r>
        <w:rPr>
          <w:sz w:val="28"/>
        </w:rPr>
        <w:t xml:space="preserve">            По</w:t>
      </w:r>
      <w:r>
        <w:rPr>
          <w:sz w:val="28"/>
        </w:rPr>
        <w:t xml:space="preserve"> данному направлению расходов отражаются расходы местного бюджета на: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 xml:space="preserve">          - мероприятия по организации освещения улиц в населенных пунктах Синявского сельского поселения, обеспечение бесперебойной подачи электрической энергии по сетям уличного освеще</w:t>
      </w:r>
      <w:r>
        <w:rPr>
          <w:sz w:val="28"/>
        </w:rPr>
        <w:t>ния в населенных пунктах сельского поселения;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 xml:space="preserve">          -содержание и благоустройство территории сельского поселения, улучшение внешнего вида территории сельского поселения;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 xml:space="preserve">          -мероприятия по содержанию мест захоронения в сельском поселении: уборка</w:t>
      </w:r>
      <w:r>
        <w:rPr>
          <w:sz w:val="28"/>
        </w:rPr>
        <w:t xml:space="preserve"> мусора и вырубка разросшихся кустарников на территории кладбищ поселения, а также обеспечение обустройства подъездных путей к местам захоронения.</w:t>
      </w:r>
    </w:p>
    <w:p w14:paraId="02010000">
      <w:pPr>
        <w:ind/>
        <w:jc w:val="both"/>
        <w:rPr>
          <w:sz w:val="28"/>
        </w:rPr>
      </w:pPr>
    </w:p>
    <w:p w14:paraId="0301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Синявского сельского поселения «Развитие культуры»</w:t>
      </w:r>
    </w:p>
    <w:p w14:paraId="04010000">
      <w:pPr>
        <w:ind/>
        <w:jc w:val="both"/>
      </w:pPr>
    </w:p>
    <w:p w14:paraId="05010000">
      <w:pPr>
        <w:ind/>
        <w:jc w:val="both"/>
        <w:rPr>
          <w:sz w:val="28"/>
        </w:rPr>
      </w:pPr>
      <w:r>
        <w:rPr>
          <w:sz w:val="28"/>
        </w:rPr>
        <w:t xml:space="preserve">        Целевые статьи муниципал</w:t>
      </w:r>
      <w:r>
        <w:rPr>
          <w:sz w:val="28"/>
        </w:rPr>
        <w:t>ьной программы Синявского сельского поселения «Развитие культуры» включают:</w:t>
      </w:r>
    </w:p>
    <w:p w14:paraId="06010000">
      <w:pPr>
        <w:ind/>
        <w:jc w:val="both"/>
        <w:rPr>
          <w:sz w:val="28"/>
        </w:rPr>
      </w:pPr>
    </w:p>
    <w:p w14:paraId="07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07 0 00 00000</w:t>
      </w:r>
      <w:r>
        <w:rPr>
          <w:sz w:val="28"/>
        </w:rPr>
        <w:t xml:space="preserve"> Муниципальная программа Синявского сельского поселения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«Развитие культуры»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 xml:space="preserve">         По данной целевой статье отражаются расходы бюджета поселения на реализаци</w:t>
      </w:r>
      <w:r>
        <w:rPr>
          <w:sz w:val="28"/>
        </w:rPr>
        <w:t>ю муниципальной программы Синявского сельского поселения «Развитие», осуществляемые по следующим подпрограммам муниципальной программы.</w:t>
      </w:r>
    </w:p>
    <w:p w14:paraId="0A010000">
      <w:pPr>
        <w:ind/>
        <w:jc w:val="both"/>
        <w:rPr>
          <w:sz w:val="28"/>
        </w:rPr>
      </w:pPr>
    </w:p>
    <w:p w14:paraId="0B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07 1 00 00000</w:t>
      </w:r>
      <w:r>
        <w:rPr>
          <w:sz w:val="28"/>
        </w:rPr>
        <w:t xml:space="preserve"> Подпрограмма «Развитие культуры и искусства в Синявском сельском</w:t>
      </w:r>
      <w:r>
        <w:t xml:space="preserve"> </w:t>
      </w:r>
      <w:r>
        <w:rPr>
          <w:sz w:val="28"/>
        </w:rPr>
        <w:t>поселении»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 xml:space="preserve">         По данной це</w:t>
      </w:r>
      <w:r>
        <w:rPr>
          <w:sz w:val="28"/>
        </w:rPr>
        <w:t>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 xml:space="preserve">        00590 – Расходы на обеспечение деятельности (оказание услуг) муниципальных учреждений культурно - досуговой деятельн</w:t>
      </w:r>
      <w:r>
        <w:rPr>
          <w:sz w:val="28"/>
        </w:rPr>
        <w:t>ости Синявского сельского поселения (Субсидии бюджетным учреждениям);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местного бюджета на обеспечение деятельности (оказание услуг) муниципальных бюджетных учреждений культуры.</w:t>
      </w:r>
    </w:p>
    <w:p w14:paraId="0F010000">
      <w:pPr>
        <w:ind/>
        <w:jc w:val="both"/>
      </w:pPr>
    </w:p>
    <w:p w14:paraId="1001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</w:t>
      </w:r>
      <w:r>
        <w:rPr>
          <w:b w:val="1"/>
          <w:sz w:val="28"/>
        </w:rPr>
        <w:t>явского сельского поселения «Охрана окружающей среды и рациональное природопользование»</w:t>
      </w:r>
    </w:p>
    <w:p w14:paraId="11010000">
      <w:pPr>
        <w:ind/>
        <w:jc w:val="center"/>
      </w:pPr>
    </w:p>
    <w:p w14:paraId="1201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муниципальной программы Синявского сельского поселения «Охрана окружающей среды и рациональное природопользование» включают:</w:t>
      </w:r>
    </w:p>
    <w:p w14:paraId="13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08 0 00 00000</w:t>
      </w:r>
      <w:r>
        <w:rPr>
          <w:sz w:val="28"/>
        </w:rPr>
        <w:t xml:space="preserve"> </w:t>
      </w:r>
      <w:r>
        <w:rPr>
          <w:sz w:val="28"/>
        </w:rPr>
        <w:t>Муниципальная программа Синявского сельского поселения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«Охрана окружающей среды и рациональное природопользование»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 xml:space="preserve">       По данной целевой статье отражаются расходы бюджета поселения на реализацию муниципальной программы Синявского сельского поселения «Ох</w:t>
      </w:r>
      <w:r>
        <w:rPr>
          <w:sz w:val="28"/>
        </w:rPr>
        <w:t>рана окружающей среды и рациональное природопользование», осуществляемые по следующим подпрограммам муниципальной программы.</w:t>
      </w:r>
    </w:p>
    <w:p w14:paraId="16010000">
      <w:pPr>
        <w:ind/>
        <w:jc w:val="both"/>
        <w:rPr>
          <w:sz w:val="28"/>
        </w:rPr>
      </w:pPr>
    </w:p>
    <w:p w14:paraId="17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08 1 00 00000</w:t>
      </w:r>
      <w:r>
        <w:rPr>
          <w:sz w:val="28"/>
        </w:rPr>
        <w:t xml:space="preserve"> Подпрограмма «Охрана окружающей среды на территории Синявского сельского поселения»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</w:t>
      </w:r>
      <w:r>
        <w:rPr>
          <w:sz w:val="28"/>
        </w:rPr>
        <w:t>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«Экологическая безопасность в Синявском сельском поселении» м</w:t>
      </w:r>
      <w:r>
        <w:rPr>
          <w:sz w:val="28"/>
        </w:rPr>
        <w:t>униципальной программы Синявского сельского поселения «Охрана окружающей среды и рациональное природопользование»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местного бюджета на финансовое обеспечение мероприятий по дезинфекции общественных территор</w:t>
      </w:r>
      <w:r>
        <w:rPr>
          <w:sz w:val="28"/>
        </w:rPr>
        <w:t>ий, противоклещевая обработка мест общественного пользования, обработка от комаров</w:t>
      </w:r>
    </w:p>
    <w:p w14:paraId="1B010000">
      <w:pPr>
        <w:ind/>
        <w:jc w:val="both"/>
        <w:rPr>
          <w:sz w:val="28"/>
        </w:rPr>
      </w:pPr>
    </w:p>
    <w:p w14:paraId="1C01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Муниципальная программа Синявского сельского поселения </w:t>
      </w:r>
    </w:p>
    <w:p w14:paraId="1D010000">
      <w:pPr>
        <w:pStyle w:val="Style_3"/>
        <w:ind w:firstLine="0" w:left="1080"/>
        <w:jc w:val="center"/>
        <w:rPr>
          <w:b w:val="1"/>
          <w:sz w:val="28"/>
        </w:rPr>
      </w:pPr>
      <w:r>
        <w:rPr>
          <w:b w:val="1"/>
          <w:sz w:val="28"/>
        </w:rPr>
        <w:t>«Развитие физической культуры и спорта»</w:t>
      </w:r>
    </w:p>
    <w:p w14:paraId="1E010000">
      <w:pPr>
        <w:ind/>
        <w:jc w:val="center"/>
        <w:rPr>
          <w:b w:val="1"/>
          <w:sz w:val="28"/>
        </w:rPr>
      </w:pPr>
    </w:p>
    <w:p w14:paraId="1F010000">
      <w:pPr>
        <w:ind/>
        <w:jc w:val="both"/>
        <w:rPr>
          <w:sz w:val="28"/>
        </w:rPr>
      </w:pPr>
      <w:r>
        <w:rPr>
          <w:sz w:val="28"/>
        </w:rPr>
        <w:t xml:space="preserve">         Целевые статьи муниципальной программы Синявского сельского поселения «Развитие физической культуры и спорта» включают:</w:t>
      </w:r>
    </w:p>
    <w:p w14:paraId="20010000">
      <w:pPr>
        <w:ind/>
        <w:jc w:val="both"/>
        <w:rPr>
          <w:sz w:val="28"/>
        </w:rPr>
      </w:pPr>
    </w:p>
    <w:p w14:paraId="2101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 w:val="1"/>
          <w:sz w:val="28"/>
        </w:rPr>
        <w:t>09 0 00 00000</w:t>
      </w:r>
      <w:r>
        <w:rPr>
          <w:sz w:val="28"/>
        </w:rPr>
        <w:t xml:space="preserve"> Муниципальная программа «Развитие физической культуры и спорта» 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 xml:space="preserve">           По данной целевой статье </w:t>
      </w:r>
      <w:r>
        <w:rPr>
          <w:sz w:val="28"/>
        </w:rPr>
        <w:t>отражаются расходы бюджета поселения на реализацию муниципальной программы Синявского сельского поселения «Развитие физической культуры и спорта», осуществляемые по следующим подпрограммам муниципальной программы.</w:t>
      </w:r>
    </w:p>
    <w:p w14:paraId="23010000">
      <w:pPr>
        <w:ind/>
        <w:jc w:val="both"/>
        <w:rPr>
          <w:sz w:val="28"/>
        </w:rPr>
      </w:pPr>
    </w:p>
    <w:p w14:paraId="24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  09 1 00 00000</w:t>
      </w:r>
      <w:r>
        <w:rPr>
          <w:sz w:val="28"/>
        </w:rPr>
        <w:t xml:space="preserve"> Подпрограмма «</w:t>
      </w:r>
      <w:r>
        <w:rPr>
          <w:sz w:val="28"/>
        </w:rPr>
        <w:t>Развитие физической культуры и массового спорта»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 xml:space="preserve">       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 xml:space="preserve">             99990 – реализация направления расход</w:t>
      </w:r>
      <w:r>
        <w:rPr>
          <w:sz w:val="28"/>
        </w:rPr>
        <w:t>ов в рамках подпрограммы «Развитие физической культуры и массового спорта» муниципальной программы Синявского сельского поселения «Развитие физической культуры и спорта».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 xml:space="preserve">            По данному направлению расходов отражаются расходы местного бюджета на фи</w:t>
      </w:r>
      <w:r>
        <w:rPr>
          <w:sz w:val="28"/>
        </w:rPr>
        <w:t>зическое воспитание и организации проведения физкультурных мероприятий и спортивных мероприятий</w:t>
      </w:r>
    </w:p>
    <w:p w14:paraId="28010000">
      <w:pPr>
        <w:ind/>
        <w:jc w:val="both"/>
      </w:pPr>
    </w:p>
    <w:p w14:paraId="29010000">
      <w:pPr>
        <w:ind/>
        <w:jc w:val="both"/>
        <w:rPr>
          <w:sz w:val="28"/>
        </w:rPr>
      </w:pPr>
      <w:r>
        <w:rPr>
          <w:b w:val="1"/>
        </w:rPr>
        <w:t xml:space="preserve">             </w:t>
      </w:r>
      <w:r>
        <w:rPr>
          <w:b w:val="1"/>
          <w:sz w:val="28"/>
        </w:rPr>
        <w:t>09 2 00 00000</w:t>
      </w:r>
      <w:r>
        <w:rPr>
          <w:sz w:val="28"/>
        </w:rPr>
        <w:t xml:space="preserve"> Подпрограмма «Развитие инфраструктуры и спорта в Синявском сельском поселении»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 xml:space="preserve">             По данной целевой статье отражаются расх</w:t>
      </w:r>
      <w:r>
        <w:rPr>
          <w:sz w:val="28"/>
        </w:rPr>
        <w:t>оды бюджета поселения на реализацию подпрограммы по соответствующим направлениям расходов, в том числе: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 xml:space="preserve">             99990 – реализация направления расходов в рамках подпрограммы «Развитие инфраструктуры и спорта в Синявском сельском поселении» муниципальн</w:t>
      </w:r>
      <w:r>
        <w:rPr>
          <w:sz w:val="28"/>
        </w:rPr>
        <w:t>ой программы Синявского сельского поселения «Развитие физической культуры и спорта».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            По данному направлению расходов отражаются расходы местного бюджета развитие инфраструктуры спорта и содержание спортивных объектов на территории сельского пос</w:t>
      </w:r>
      <w:r>
        <w:rPr>
          <w:sz w:val="28"/>
        </w:rPr>
        <w:t>еления.</w:t>
      </w:r>
    </w:p>
    <w:p w14:paraId="2D010000">
      <w:pPr>
        <w:ind/>
        <w:jc w:val="both"/>
        <w:rPr>
          <w:sz w:val="28"/>
        </w:rPr>
      </w:pPr>
    </w:p>
    <w:p w14:paraId="2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1.10. Муниципальная программа Синявского сельского поселения</w:t>
      </w:r>
    </w:p>
    <w:p w14:paraId="2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«Социальная поддержка граждан»</w:t>
      </w:r>
    </w:p>
    <w:p w14:paraId="30010000">
      <w:pPr>
        <w:ind/>
        <w:jc w:val="both"/>
      </w:pPr>
    </w:p>
    <w:p w14:paraId="31010000">
      <w:pPr>
        <w:ind/>
        <w:jc w:val="both"/>
        <w:rPr>
          <w:sz w:val="28"/>
        </w:rPr>
      </w:pPr>
      <w:r>
        <w:t xml:space="preserve">            </w:t>
      </w:r>
      <w:r>
        <w:rPr>
          <w:sz w:val="28"/>
        </w:rPr>
        <w:t>Целевые статьи муниципальной программы Синявского сельского поселения «граждан» включают:</w:t>
      </w:r>
    </w:p>
    <w:p w14:paraId="32010000">
      <w:pPr>
        <w:ind/>
        <w:jc w:val="both"/>
        <w:rPr>
          <w:sz w:val="28"/>
        </w:rPr>
      </w:pPr>
    </w:p>
    <w:p w14:paraId="33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10 0 00 00000</w:t>
      </w:r>
      <w:r>
        <w:rPr>
          <w:sz w:val="28"/>
        </w:rPr>
        <w:t xml:space="preserve"> Муниципальная программа Синявского сельского поселения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 xml:space="preserve"> «Социальная поддержка граждан»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поселения «Социальная поддержка граждан</w:t>
      </w:r>
      <w:r>
        <w:rPr>
          <w:sz w:val="28"/>
        </w:rPr>
        <w:t>», осуществляемые по следующим подпрограммам муниципальной программы.</w:t>
      </w:r>
    </w:p>
    <w:p w14:paraId="36010000">
      <w:pPr>
        <w:ind/>
        <w:jc w:val="both"/>
        <w:rPr>
          <w:sz w:val="28"/>
        </w:rPr>
      </w:pPr>
    </w:p>
    <w:p w14:paraId="37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10 1 00 00000</w:t>
      </w:r>
      <w:r>
        <w:rPr>
          <w:sz w:val="28"/>
        </w:rPr>
        <w:t xml:space="preserve"> Подпрограмма «Социальная поддержка муниципальных служащих, вышедших на пенсию по старости (инвалидности)»</w:t>
      </w:r>
    </w:p>
    <w:p w14:paraId="38010000">
      <w:pPr>
        <w:ind/>
        <w:jc w:val="both"/>
        <w:rPr>
          <w:sz w:val="28"/>
        </w:rPr>
      </w:pPr>
      <w:r>
        <w:rPr>
          <w:sz w:val="28"/>
        </w:rPr>
        <w:t xml:space="preserve">         По данной целевой статье отражаются расходы бюд</w:t>
      </w:r>
      <w:r>
        <w:rPr>
          <w:sz w:val="28"/>
        </w:rPr>
        <w:t>жета поселения на реализацию подпрограммы по соответствующим направлениям расходов, в том числе:</w:t>
      </w:r>
    </w:p>
    <w:p w14:paraId="39010000">
      <w:pPr>
        <w:ind/>
        <w:jc w:val="both"/>
        <w:rPr>
          <w:sz w:val="28"/>
        </w:rPr>
      </w:pPr>
      <w:r>
        <w:rPr>
          <w:sz w:val="28"/>
        </w:rPr>
        <w:t xml:space="preserve">         10050 – Выплата ежемесячной доплаты к пенсии лицам, замещавшим муниципальные должности и должности муниципальной службы в рамках подпрограммы «Социаль</w:t>
      </w:r>
      <w:r>
        <w:rPr>
          <w:sz w:val="28"/>
        </w:rPr>
        <w:t>ная поддержка муниципальных служащих, вышедших на пенсию по старости (инвалидности)» муниципальной программы «Социальная поддержка граждан».</w:t>
      </w:r>
    </w:p>
    <w:p w14:paraId="3A010000">
      <w:pPr>
        <w:ind/>
        <w:jc w:val="both"/>
        <w:rPr>
          <w:sz w:val="28"/>
        </w:rPr>
      </w:pPr>
      <w:r>
        <w:rPr>
          <w:sz w:val="28"/>
        </w:rPr>
        <w:t xml:space="preserve">         По данному направлению расходов отражаются расходы местного бюджета на выплаты за выслугу лет лицам, замещ</w:t>
      </w:r>
      <w:r>
        <w:rPr>
          <w:sz w:val="28"/>
        </w:rPr>
        <w:t>авшим муниципальные должности и должности муниципальной службы в Администрации Синявского сельского поселения.</w:t>
      </w:r>
    </w:p>
    <w:p w14:paraId="3B010000">
      <w:pPr>
        <w:ind/>
        <w:jc w:val="both"/>
      </w:pPr>
    </w:p>
    <w:p w14:paraId="3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1.12. Муниципальная программа «Управление муниципальными финансами и создание условий для эффективного управления муниципальными финансами»</w:t>
      </w:r>
    </w:p>
    <w:p w14:paraId="3D010000">
      <w:pPr>
        <w:ind/>
        <w:jc w:val="both"/>
      </w:pPr>
    </w:p>
    <w:p w14:paraId="3E010000">
      <w:pPr>
        <w:ind/>
        <w:jc w:val="both"/>
      </w:pPr>
    </w:p>
    <w:p w14:paraId="3F01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Целевые статьи муниципальной программы Синявского сельского поселения «Управление муниципальными финансами и создание условий для эффективного управления муниципальными финансами» включают:</w:t>
      </w:r>
    </w:p>
    <w:p w14:paraId="40010000">
      <w:pPr>
        <w:ind/>
        <w:jc w:val="both"/>
        <w:rPr>
          <w:sz w:val="28"/>
        </w:rPr>
      </w:pPr>
    </w:p>
    <w:p w14:paraId="41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12 0 00 00000</w:t>
      </w:r>
      <w:r>
        <w:rPr>
          <w:sz w:val="28"/>
        </w:rPr>
        <w:t xml:space="preserve"> Муниципальная программа Синявского сел</w:t>
      </w:r>
      <w:r>
        <w:rPr>
          <w:sz w:val="28"/>
        </w:rPr>
        <w:t>ьского поселения</w:t>
      </w:r>
    </w:p>
    <w:p w14:paraId="42010000">
      <w:pPr>
        <w:ind/>
        <w:jc w:val="both"/>
        <w:rPr>
          <w:sz w:val="28"/>
        </w:rPr>
      </w:pP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43010000">
      <w:pPr>
        <w:ind/>
        <w:jc w:val="both"/>
        <w:rPr>
          <w:sz w:val="28"/>
        </w:rPr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</w:t>
      </w:r>
      <w:r>
        <w:rPr>
          <w:sz w:val="28"/>
        </w:rPr>
        <w:t>поселения «Управление муниципальными финансами и создание условий для эффективного управления муниципальными финансами», осуществляемые по следующим подпрограммам муниципальной программы.</w:t>
      </w:r>
    </w:p>
    <w:p w14:paraId="44010000">
      <w:pPr>
        <w:ind/>
        <w:jc w:val="both"/>
      </w:pPr>
    </w:p>
    <w:p w14:paraId="4501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 w:val="1"/>
          <w:sz w:val="28"/>
        </w:rPr>
        <w:t>12 2 00 00000</w:t>
      </w:r>
      <w:r>
        <w:rPr>
          <w:sz w:val="28"/>
        </w:rPr>
        <w:t xml:space="preserve"> Подпрограмма «Нормативно – методическое, инфор</w:t>
      </w:r>
      <w:r>
        <w:rPr>
          <w:sz w:val="28"/>
        </w:rPr>
        <w:t>мационное обеспечение и организация бюджетного процесса»</w:t>
      </w:r>
    </w:p>
    <w:p w14:paraId="4601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47010000">
      <w:pPr>
        <w:ind/>
        <w:jc w:val="both"/>
        <w:rPr>
          <w:sz w:val="28"/>
        </w:rPr>
      </w:pPr>
      <w:r>
        <w:rPr>
          <w:sz w:val="28"/>
        </w:rPr>
        <w:t xml:space="preserve">       00110 – Расходы на выплаты по оплате труда</w:t>
      </w:r>
      <w:r>
        <w:rPr>
          <w:sz w:val="28"/>
        </w:rPr>
        <w:t xml:space="preserve"> работников органов местного самоуправления Синявского сельского поселения</w:t>
      </w:r>
    </w:p>
    <w:p w14:paraId="48010000">
      <w:pPr>
        <w:ind/>
        <w:jc w:val="both"/>
        <w:rPr>
          <w:sz w:val="28"/>
        </w:rPr>
      </w:pPr>
      <w:r>
        <w:rPr>
          <w:sz w:val="28"/>
        </w:rPr>
        <w:t xml:space="preserve">       По данному направлению расходов отражаются расходы местного бюджета на выплаты по оплате труда органов местного самоуправления Синявского сельского поселения.</w:t>
      </w:r>
    </w:p>
    <w:p w14:paraId="49010000">
      <w:pPr>
        <w:ind/>
        <w:jc w:val="both"/>
        <w:rPr>
          <w:sz w:val="28"/>
        </w:rPr>
      </w:pPr>
      <w:r>
        <w:rPr>
          <w:sz w:val="28"/>
        </w:rPr>
        <w:t xml:space="preserve">       00190 – </w:t>
      </w:r>
      <w:r>
        <w:rPr>
          <w:sz w:val="28"/>
        </w:rPr>
        <w:t xml:space="preserve">Расходы на обеспечение деятельности органов местного самоуправления Синявского сельского поселения </w:t>
      </w:r>
    </w:p>
    <w:p w14:paraId="4A010000">
      <w:pPr>
        <w:ind/>
        <w:jc w:val="both"/>
        <w:rPr>
          <w:sz w:val="28"/>
        </w:rPr>
      </w:pPr>
      <w:r>
        <w:rPr>
          <w:sz w:val="28"/>
        </w:rPr>
        <w:t xml:space="preserve">       По данному направлению расходов отражаются расходы местного бюджета на обеспечение выполнения деятельности органов местного самоуправления Синявского</w:t>
      </w:r>
      <w:r>
        <w:rPr>
          <w:sz w:val="28"/>
        </w:rPr>
        <w:t xml:space="preserve"> сельского поселения по материально-техническому обеспечению деятельности.</w:t>
      </w:r>
    </w:p>
    <w:p w14:paraId="4B010000">
      <w:pPr>
        <w:ind/>
        <w:jc w:val="both"/>
        <w:rPr>
          <w:sz w:val="28"/>
        </w:rPr>
      </w:pPr>
      <w:r>
        <w:rPr>
          <w:sz w:val="28"/>
        </w:rPr>
        <w:t xml:space="preserve">        72390 – 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</w:t>
      </w:r>
      <w:r>
        <w:rPr>
          <w:sz w:val="28"/>
        </w:rPr>
        <w:t>авонарушениях» перечня должностных лиц, уполномоченных составлять протоколы об административных правонарушениях.</w:t>
      </w:r>
    </w:p>
    <w:p w14:paraId="4C010000">
      <w:pPr>
        <w:ind/>
        <w:jc w:val="both"/>
        <w:rPr>
          <w:sz w:val="28"/>
        </w:rPr>
      </w:pPr>
      <w:r>
        <w:rPr>
          <w:sz w:val="28"/>
        </w:rPr>
        <w:t xml:space="preserve">По данному направлению расходов отражаются расходы областного бюджета на предоставление субвенций местным бюджетам на осуществление полномочий </w:t>
      </w:r>
      <w:r>
        <w:rPr>
          <w:sz w:val="28"/>
        </w:rPr>
        <w:t>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 Поступление указ</w:t>
      </w:r>
      <w:r>
        <w:rPr>
          <w:sz w:val="28"/>
        </w:rPr>
        <w:t>анных субвенций отражается по соответствующим элементам кода вида доходов 000 2 02 30024 10 0000 150 «Субвенции бюджетам сельских поселений на выполнение передаваемых полномочий субъектов Российской Федерации».</w:t>
      </w:r>
    </w:p>
    <w:p w14:paraId="4D010000">
      <w:pPr>
        <w:ind/>
        <w:jc w:val="both"/>
      </w:pPr>
    </w:p>
    <w:p w14:paraId="4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1.14. Непрограммные расходы органов местного</w:t>
      </w:r>
      <w:r>
        <w:rPr>
          <w:b w:val="1"/>
          <w:sz w:val="28"/>
        </w:rPr>
        <w:t xml:space="preserve"> самоуправления Синявского сельского поселения</w:t>
      </w:r>
    </w:p>
    <w:p w14:paraId="4F010000">
      <w:pPr>
        <w:ind/>
        <w:jc w:val="both"/>
      </w:pPr>
    </w:p>
    <w:p w14:paraId="50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99 0 00 00000</w:t>
      </w:r>
      <w:r>
        <w:rPr>
          <w:sz w:val="28"/>
        </w:rPr>
        <w:t xml:space="preserve"> Непрограммные расходы органов местного самоуправления Синявского сельского поселения</w:t>
      </w:r>
    </w:p>
    <w:p w14:paraId="5101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непрограммных направлений расходов местного бюджета включают:</w:t>
      </w:r>
    </w:p>
    <w:p w14:paraId="52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99 1 00 00000</w:t>
      </w:r>
      <w:r>
        <w:rPr>
          <w:sz w:val="28"/>
        </w:rPr>
        <w:t xml:space="preserve"> Ф</w:t>
      </w:r>
      <w:r>
        <w:rPr>
          <w:sz w:val="28"/>
        </w:rPr>
        <w:t>инансовое обеспечение непредвиденных расходов</w:t>
      </w:r>
    </w:p>
    <w:p w14:paraId="53010000">
      <w:pPr>
        <w:ind/>
        <w:jc w:val="both"/>
        <w:rPr>
          <w:sz w:val="28"/>
        </w:rPr>
      </w:pPr>
      <w:r>
        <w:rPr>
          <w:sz w:val="28"/>
        </w:rPr>
        <w:t xml:space="preserve">     По данной целевой статье планируются ассигнования, и осуществляется расходование средств резервного фонда Администрации Синявского сельского поселения, в том числе:</w:t>
      </w:r>
    </w:p>
    <w:p w14:paraId="54010000">
      <w:pPr>
        <w:ind/>
        <w:jc w:val="both"/>
        <w:rPr>
          <w:sz w:val="28"/>
        </w:rPr>
      </w:pPr>
      <w:r>
        <w:rPr>
          <w:sz w:val="28"/>
        </w:rPr>
        <w:t xml:space="preserve">     90500– Резервный фонд Администрации</w:t>
      </w:r>
      <w:r>
        <w:rPr>
          <w:sz w:val="28"/>
        </w:rPr>
        <w:t xml:space="preserve"> Синявского сельского поселения на финансовое обеспечение непредвиденных расходов.</w:t>
      </w:r>
    </w:p>
    <w:p w14:paraId="55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99 9 00 00000</w:t>
      </w:r>
      <w:r>
        <w:rPr>
          <w:sz w:val="28"/>
        </w:rPr>
        <w:t xml:space="preserve"> Иные непрограммные мероприятия</w:t>
      </w:r>
    </w:p>
    <w:p w14:paraId="56010000">
      <w:pPr>
        <w:ind/>
        <w:jc w:val="both"/>
        <w:rPr>
          <w:sz w:val="28"/>
        </w:rPr>
      </w:pPr>
      <w:r>
        <w:rPr>
          <w:sz w:val="28"/>
        </w:rPr>
        <w:t xml:space="preserve">     По данной целевой статье отражаются иные непрограммные мероприятия органов местного самоуправления Синявского сельско</w:t>
      </w:r>
      <w:r>
        <w:rPr>
          <w:sz w:val="28"/>
        </w:rPr>
        <w:t>го поселения, не предусмотренные иными целевыми статьями расходов местного бюджета, по соответствующим направлениям расходов, в том числе:</w:t>
      </w:r>
    </w:p>
    <w:p w14:paraId="5701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58010000">
      <w:pPr>
        <w:ind/>
        <w:jc w:val="both"/>
        <w:rPr>
          <w:sz w:val="28"/>
        </w:rPr>
      </w:pPr>
      <w:r>
        <w:rPr>
          <w:sz w:val="28"/>
        </w:rPr>
        <w:t xml:space="preserve"> 90350 – организация и проведение выборов в представительные органы местного самоуправления в рамках непрограмм</w:t>
      </w:r>
      <w:r>
        <w:rPr>
          <w:sz w:val="28"/>
        </w:rPr>
        <w:t>ных расходов органов местного самоуправления Синявского сельского поселения.</w:t>
      </w:r>
    </w:p>
    <w:p w14:paraId="59010000">
      <w:pPr>
        <w:ind/>
        <w:jc w:val="both"/>
      </w:pPr>
      <w:r>
        <w:rPr>
          <w:sz w:val="28"/>
        </w:rPr>
        <w:t xml:space="preserve">      По данному направлению расходов отражаются расходы местного бюджета на организацию и проведение выборов в представительные органы местного самоуправления</w:t>
      </w:r>
      <w:r>
        <w:t>.</w:t>
      </w:r>
    </w:p>
    <w:p w14:paraId="5A010000">
      <w:pPr>
        <w:ind/>
        <w:jc w:val="both"/>
      </w:pPr>
    </w:p>
    <w:p w14:paraId="5B010000">
      <w:pPr>
        <w:ind/>
        <w:jc w:val="both"/>
        <w:rPr>
          <w:sz w:val="28"/>
        </w:rPr>
      </w:pPr>
      <w:r>
        <w:rPr>
          <w:sz w:val="28"/>
        </w:rPr>
        <w:t>51180 – расходы н</w:t>
      </w:r>
      <w:r>
        <w:rPr>
          <w:sz w:val="28"/>
        </w:rPr>
        <w:t>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Синявского сельского поселения.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 xml:space="preserve">     По данному направлению расходов от</w:t>
      </w:r>
      <w:r>
        <w:rPr>
          <w:sz w:val="28"/>
        </w:rPr>
        <w:t xml:space="preserve">ражаются расходы областного бюджета на предоставление субвенций местным бюджетам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14:paraId="5D010000">
      <w:pPr>
        <w:ind/>
        <w:jc w:val="both"/>
        <w:rPr>
          <w:sz w:val="28"/>
        </w:rPr>
      </w:pPr>
      <w:r>
        <w:rPr>
          <w:sz w:val="28"/>
        </w:rPr>
        <w:t xml:space="preserve">      Поступление указанных субвенций о</w:t>
      </w:r>
      <w:r>
        <w:rPr>
          <w:sz w:val="28"/>
        </w:rPr>
        <w:t>тражается по соответствующим элементам кода вида доходов 2 02 35118 10 0000 150 «Субвенции бюджетам сельских поселений на осуществление первичного воинского учета на территориях, где отсутствуют военные комиссариаты».</w:t>
      </w:r>
    </w:p>
    <w:p w14:paraId="5E010000">
      <w:pPr>
        <w:ind/>
        <w:jc w:val="both"/>
      </w:pPr>
    </w:p>
    <w:p w14:paraId="5F010000">
      <w:pPr>
        <w:ind/>
        <w:jc w:val="both"/>
        <w:rPr>
          <w:sz w:val="28"/>
        </w:rPr>
      </w:pPr>
      <w:r>
        <w:t xml:space="preserve">         </w:t>
      </w:r>
      <w:r>
        <w:rPr>
          <w:sz w:val="28"/>
        </w:rPr>
        <w:t>99990 – Реализация направлен</w:t>
      </w:r>
      <w:r>
        <w:rPr>
          <w:sz w:val="28"/>
        </w:rPr>
        <w:t>ия расходов в рамках непрограммных расходов органов местного самоуправления Синявского сельского поселения.</w:t>
      </w:r>
    </w:p>
    <w:p w14:paraId="60010000">
      <w:pPr>
        <w:ind/>
        <w:jc w:val="both"/>
        <w:rPr>
          <w:sz w:val="28"/>
        </w:rPr>
      </w:pPr>
    </w:p>
    <w:p w14:paraId="61010000">
      <w:pPr>
        <w:ind/>
        <w:jc w:val="both"/>
      </w:pPr>
      <w:r>
        <w:rPr>
          <w:sz w:val="28"/>
        </w:rPr>
        <w:t xml:space="preserve">        90110 -  условно утвержденные расходы по иным непрограммным мероприятиям в рамках непрограммных расходов органов местного самоуправления Си</w:t>
      </w:r>
      <w:r>
        <w:rPr>
          <w:sz w:val="28"/>
        </w:rPr>
        <w:t>нявского сельского поселения</w:t>
      </w:r>
      <w:r>
        <w:t>.</w:t>
      </w:r>
    </w:p>
    <w:p w14:paraId="62010000">
      <w:pPr>
        <w:ind/>
        <w:jc w:val="both"/>
      </w:pPr>
    </w:p>
    <w:p w14:paraId="63010000">
      <w:pPr>
        <w:ind/>
        <w:jc w:val="both"/>
      </w:pPr>
    </w:p>
    <w:p w14:paraId="64010000">
      <w:pPr>
        <w:ind/>
        <w:jc w:val="both"/>
      </w:pPr>
    </w:p>
    <w:p w14:paraId="65010000">
      <w:pPr>
        <w:ind/>
        <w:jc w:val="both"/>
      </w:pPr>
    </w:p>
    <w:p w14:paraId="66010000">
      <w:pPr>
        <w:ind/>
        <w:jc w:val="both"/>
      </w:pPr>
    </w:p>
    <w:p w14:paraId="67010000">
      <w:pPr>
        <w:ind/>
        <w:jc w:val="both"/>
      </w:pPr>
    </w:p>
    <w:p w14:paraId="68010000">
      <w:pPr>
        <w:ind/>
        <w:jc w:val="both"/>
      </w:pPr>
    </w:p>
    <w:p w14:paraId="69010000">
      <w:pPr>
        <w:ind/>
        <w:jc w:val="both"/>
      </w:pPr>
    </w:p>
    <w:p w14:paraId="6A010000">
      <w:pPr>
        <w:ind/>
        <w:jc w:val="right"/>
      </w:pPr>
      <w:r>
        <w:t>Приложение № 2</w:t>
      </w:r>
    </w:p>
    <w:p w14:paraId="6B010000">
      <w:pPr>
        <w:ind w:firstLine="709" w:left="0"/>
        <w:jc w:val="right"/>
      </w:pPr>
      <w:r>
        <w:t>к Положению о порядке применения</w:t>
      </w:r>
    </w:p>
    <w:p w14:paraId="6C010000">
      <w:pPr>
        <w:ind w:firstLine="709" w:left="0"/>
        <w:jc w:val="right"/>
      </w:pPr>
      <w:r>
        <w:t>бюджетной классификации расходов</w:t>
      </w:r>
    </w:p>
    <w:p w14:paraId="6D010000">
      <w:pPr>
        <w:ind w:firstLine="709" w:left="0"/>
        <w:jc w:val="right"/>
      </w:pPr>
      <w:r>
        <w:t xml:space="preserve">бюджета </w:t>
      </w:r>
      <w:r>
        <w:t>Синявского  сельского</w:t>
      </w:r>
      <w:r>
        <w:t xml:space="preserve"> </w:t>
      </w:r>
    </w:p>
    <w:p w14:paraId="6E010000">
      <w:pPr>
        <w:ind/>
        <w:jc w:val="right"/>
      </w:pPr>
      <w:r>
        <w:t xml:space="preserve">поселения на 2024 год и на плановый </w:t>
      </w:r>
    </w:p>
    <w:p w14:paraId="6F010000">
      <w:pPr>
        <w:ind/>
        <w:jc w:val="right"/>
      </w:pPr>
      <w:r>
        <w:t>период 2025 и 2026 годов</w:t>
      </w:r>
    </w:p>
    <w:p w14:paraId="70010000">
      <w:pPr>
        <w:ind/>
        <w:jc w:val="right"/>
      </w:pPr>
    </w:p>
    <w:p w14:paraId="71010000">
      <w:pPr>
        <w:ind/>
        <w:jc w:val="center"/>
        <w:rPr>
          <w:sz w:val="28"/>
        </w:rPr>
      </w:pPr>
      <w:r>
        <w:rPr>
          <w:sz w:val="28"/>
        </w:rPr>
        <w:t xml:space="preserve">Перечень кодов целевых статей </w:t>
      </w:r>
      <w:r>
        <w:rPr>
          <w:sz w:val="28"/>
        </w:rPr>
        <w:t>расходов бюджета                                             Синявского сельского поселения</w:t>
      </w:r>
    </w:p>
    <w:p w14:paraId="72010000">
      <w:pPr>
        <w:ind/>
        <w:jc w:val="right"/>
      </w:pPr>
    </w:p>
    <w:tbl>
      <w:tblPr>
        <w:tblStyle w:val="Style_4"/>
        <w:tblLayout w:type="fixed"/>
      </w:tblPr>
      <w:tblGrid>
        <w:gridCol w:w="1838"/>
        <w:gridCol w:w="7932"/>
      </w:tblGrid>
      <w:tr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79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целевой статьи расходов</w:t>
            </w:r>
          </w:p>
        </w:tc>
      </w:tr>
      <w:tr>
        <w:tc>
          <w:tcPr>
            <w:tcW w:type="dxa" w:w="1838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932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1838"/>
          </w:tcPr>
          <w:p w14:paraId="7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type="dxa" w:w="7932"/>
          </w:tcPr>
          <w:p w14:paraId="7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«Муниципальная политика»</w:t>
            </w:r>
          </w:p>
        </w:tc>
      </w:tr>
      <w:tr>
        <w:tc>
          <w:tcPr>
            <w:tcW w:type="dxa" w:w="1838"/>
          </w:tcPr>
          <w:p w14:paraId="7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7932"/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муниципального </w:t>
            </w:r>
            <w:r>
              <w:rPr>
                <w:sz w:val="28"/>
              </w:rPr>
              <w:t>управления и муниципальной службы в Администрации Синявского сельского поселения, дополнительное профессиональное образование лиц, занятых в системе местного самоуправления» муниципальной программы «Муниципальная политика»</w:t>
            </w:r>
          </w:p>
        </w:tc>
      </w:tr>
      <w:tr>
        <w:tc>
          <w:tcPr>
            <w:tcW w:type="dxa" w:w="1838"/>
          </w:tcPr>
          <w:p w14:paraId="7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01 1 00 22630</w:t>
            </w:r>
          </w:p>
        </w:tc>
        <w:tc>
          <w:tcPr>
            <w:tcW w:type="dxa" w:w="7932"/>
          </w:tcPr>
          <w:p w14:paraId="7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дополн</w:t>
            </w:r>
            <w:r>
              <w:rPr>
                <w:sz w:val="28"/>
              </w:rPr>
              <w:t>ительного профессионального образования лиц, замещающих муниципальные должности и муниципальных служащих в рамках подпрограммы «Развитие муниципального управления и муниципальной службы в Администрации Синявского сельского поселения, дополнительное професс</w:t>
            </w:r>
            <w:r>
              <w:rPr>
                <w:sz w:val="28"/>
              </w:rPr>
              <w:t xml:space="preserve">иональное образование лиц, занятых в системе местного самоуправления»» муниципальной программы «Муниципальная политика» </w:t>
            </w:r>
          </w:p>
        </w:tc>
      </w:tr>
      <w:tr>
        <w:tc>
          <w:tcPr>
            <w:tcW w:type="dxa" w:w="1838"/>
          </w:tcPr>
          <w:p w14:paraId="7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01 2 00 0000</w:t>
            </w:r>
          </w:p>
        </w:tc>
        <w:tc>
          <w:tcPr>
            <w:tcW w:type="dxa" w:w="7932"/>
          </w:tcPr>
          <w:p w14:paraId="7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реализации муниципальной программы Синявского сельского поселения «Муниципальная политика»» </w:t>
            </w:r>
            <w:r>
              <w:rPr>
                <w:sz w:val="28"/>
              </w:rPr>
              <w:t>муниципальной программы «Муниципальная политика»</w:t>
            </w:r>
          </w:p>
        </w:tc>
      </w:tr>
      <w:tr>
        <w:tc>
          <w:tcPr>
            <w:tcW w:type="dxa" w:w="1838"/>
          </w:tcPr>
          <w:p w14:paraId="7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01 2 00 21010</w:t>
            </w:r>
          </w:p>
        </w:tc>
        <w:tc>
          <w:tcPr>
            <w:tcW w:type="dxa" w:w="7932"/>
          </w:tcPr>
          <w:p w14:paraId="8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 медицинское наблюдение за здоровьем муниципальных служащих (диспансеризация) в рамках подпрограммы "Обеспечение реализации муниципальной программы Синявского сельского поселени</w:t>
            </w:r>
            <w:r>
              <w:rPr>
                <w:sz w:val="28"/>
              </w:rPr>
              <w:t xml:space="preserve">я «Муниципальная политика»»" Муниципальной программы "Муниципальная политика" </w:t>
            </w:r>
          </w:p>
        </w:tc>
      </w:tr>
      <w:tr>
        <w:tc>
          <w:tcPr>
            <w:tcW w:type="dxa" w:w="1838"/>
          </w:tcPr>
          <w:p w14:paraId="8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7932"/>
          </w:tcPr>
          <w:p w14:paraId="8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«Информационное общество»</w:t>
            </w:r>
          </w:p>
        </w:tc>
      </w:tr>
      <w:tr>
        <w:tc>
          <w:tcPr>
            <w:tcW w:type="dxa" w:w="1838"/>
          </w:tcPr>
          <w:p w14:paraId="8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932"/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</w:p>
          <w:p w14:paraId="8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использование информационных и </w:t>
            </w:r>
            <w:r>
              <w:rPr>
                <w:sz w:val="28"/>
              </w:rPr>
              <w:t>теле-коммуникационных</w:t>
            </w:r>
            <w:r>
              <w:rPr>
                <w:sz w:val="28"/>
              </w:rPr>
              <w:t xml:space="preserve"> технологий»</w:t>
            </w:r>
          </w:p>
        </w:tc>
      </w:tr>
      <w:tr>
        <w:tc>
          <w:tcPr>
            <w:tcW w:type="dxa" w:w="1838"/>
          </w:tcPr>
          <w:p w14:paraId="8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02 1 </w:t>
            </w:r>
            <w:r>
              <w:rPr>
                <w:sz w:val="28"/>
              </w:rPr>
              <w:t>00 99990</w:t>
            </w:r>
          </w:p>
        </w:tc>
        <w:tc>
          <w:tcPr>
            <w:tcW w:type="dxa" w:w="7932"/>
          </w:tcPr>
          <w:p w14:paraId="87010000">
            <w:pPr>
              <w:tabs>
                <w:tab w:leader="none" w:pos="66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и использование информационных и </w:t>
            </w:r>
            <w:r>
              <w:rPr>
                <w:sz w:val="28"/>
              </w:rPr>
              <w:t>теле-коммуникационных</w:t>
            </w:r>
            <w:r>
              <w:rPr>
                <w:sz w:val="28"/>
              </w:rPr>
              <w:t xml:space="preserve"> технологий» муниципальной программы «Информационное общество»</w:t>
            </w:r>
          </w:p>
        </w:tc>
      </w:tr>
      <w:tr>
        <w:tc>
          <w:tcPr>
            <w:tcW w:type="dxa" w:w="1838"/>
          </w:tcPr>
          <w:p w14:paraId="8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type="dxa" w:w="7932"/>
          </w:tcPr>
          <w:p w14:paraId="89010000">
            <w:pPr>
              <w:tabs>
                <w:tab w:leader="none" w:pos="386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«Защита населения и террито</w:t>
            </w:r>
            <w:r>
              <w:rPr>
                <w:sz w:val="28"/>
              </w:rPr>
              <w:t>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1838"/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type="dxa" w:w="7932"/>
          </w:tcPr>
          <w:p w14:paraId="8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«Защита населения и территории Синявского </w:t>
            </w:r>
            <w:r>
              <w:rPr>
                <w:sz w:val="28"/>
              </w:rPr>
              <w:t xml:space="preserve">сельского поселения от чрезвычайных </w:t>
            </w:r>
            <w:r>
              <w:rPr>
                <w:sz w:val="28"/>
              </w:rPr>
              <w:t xml:space="preserve">ситуаций»  </w:t>
            </w:r>
          </w:p>
        </w:tc>
      </w:tr>
      <w:tr>
        <w:tc>
          <w:tcPr>
            <w:tcW w:type="dxa" w:w="1838"/>
          </w:tcPr>
          <w:p w14:paraId="8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03 1 00 99990 </w:t>
            </w:r>
          </w:p>
        </w:tc>
        <w:tc>
          <w:tcPr>
            <w:tcW w:type="dxa" w:w="7932"/>
          </w:tcPr>
          <w:p w14:paraId="8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r>
              <w:rPr>
                <w:sz w:val="28"/>
              </w:rPr>
              <w:t>направления расходов в рамках подпрограммы «Защита населения и территории Синявского сельского поселения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</w:t>
            </w:r>
            <w:r>
              <w:rPr>
                <w:sz w:val="28"/>
              </w:rPr>
              <w:t>ости людей на водных объектах»</w:t>
            </w:r>
          </w:p>
        </w:tc>
      </w:tr>
      <w:tr>
        <w:tc>
          <w:tcPr>
            <w:tcW w:type="dxa" w:w="1838"/>
          </w:tcPr>
          <w:p w14:paraId="8E010000">
            <w:pPr>
              <w:tabs>
                <w:tab w:leader="none" w:pos="11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7932"/>
          </w:tcPr>
          <w:p w14:paraId="8F010000">
            <w:pPr>
              <w:tabs>
                <w:tab w:leader="none" w:pos="62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«Пожарная </w:t>
            </w:r>
            <w:r>
              <w:rPr>
                <w:sz w:val="28"/>
              </w:rPr>
              <w:t xml:space="preserve">безопасность»   </w:t>
            </w:r>
          </w:p>
        </w:tc>
      </w:tr>
      <w:tr>
        <w:tc>
          <w:tcPr>
            <w:tcW w:type="dxa" w:w="1838"/>
          </w:tcPr>
          <w:p w14:paraId="90010000">
            <w:pPr>
              <w:ind/>
              <w:jc w:val="both"/>
              <w:rPr>
                <w:sz w:val="28"/>
              </w:rPr>
            </w:pPr>
          </w:p>
          <w:p w14:paraId="91010000">
            <w:pPr>
              <w:ind/>
              <w:jc w:val="both"/>
              <w:rPr>
                <w:sz w:val="28"/>
              </w:rPr>
            </w:pPr>
          </w:p>
          <w:p w14:paraId="9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type="dxa" w:w="7932"/>
          </w:tcPr>
          <w:p w14:paraId="93010000">
            <w:pPr>
              <w:tabs>
                <w:tab w:leader="none" w:pos="27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«Защита населения и территории от чрезвычайных ситу</w:t>
            </w:r>
            <w:r>
              <w:rPr>
                <w:sz w:val="28"/>
              </w:rPr>
              <w:t>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1838"/>
          </w:tcPr>
          <w:p w14:paraId="9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7932"/>
          </w:tcPr>
          <w:p w14:paraId="9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</w:tr>
      <w:tr>
        <w:tc>
          <w:tcPr>
            <w:tcW w:type="dxa" w:w="1838"/>
          </w:tcPr>
          <w:p w14:paraId="9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03 3 00 99990</w:t>
            </w:r>
          </w:p>
        </w:tc>
        <w:tc>
          <w:tcPr>
            <w:tcW w:type="dxa" w:w="7932"/>
          </w:tcPr>
          <w:p w14:paraId="97010000">
            <w:pPr>
              <w:tabs>
                <w:tab w:leader="none" w:pos="20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</w:t>
            </w:r>
            <w:r>
              <w:rPr>
                <w:sz w:val="28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1838"/>
          </w:tcPr>
          <w:p w14:paraId="9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7932"/>
          </w:tcPr>
          <w:p w14:paraId="9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«Обеспечение общественного порядка и противодействие террор</w:t>
            </w:r>
            <w:r>
              <w:rPr>
                <w:sz w:val="28"/>
              </w:rPr>
              <w:t>изму, экстремизму,</w:t>
            </w:r>
          </w:p>
          <w:p w14:paraId="9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9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7932"/>
          </w:tcPr>
          <w:p w14:paraId="9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безопасности и общественного порядка в Синявском сельском поселении»</w:t>
            </w:r>
          </w:p>
        </w:tc>
      </w:tr>
      <w:tr>
        <w:tc>
          <w:tcPr>
            <w:tcW w:type="dxa" w:w="1838"/>
          </w:tcPr>
          <w:p w14:paraId="9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type="dxa" w:w="7932"/>
          </w:tcPr>
          <w:p w14:paraId="9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без</w:t>
            </w:r>
            <w:r>
              <w:rPr>
                <w:sz w:val="28"/>
              </w:rPr>
              <w:t>опасности и общественного порядка в Синявском сельском поселении» муниципальной программы «Обеспечение общественного порядка и</w:t>
            </w:r>
          </w:p>
          <w:p w14:paraId="9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 терроризму, экстремизму, 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A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932"/>
          </w:tcPr>
          <w:p w14:paraId="A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</w:t>
            </w:r>
            <w:r>
              <w:rPr>
                <w:sz w:val="28"/>
              </w:rPr>
              <w:t>ремизма и терроризма»</w:t>
            </w:r>
          </w:p>
        </w:tc>
      </w:tr>
      <w:tr>
        <w:tc>
          <w:tcPr>
            <w:tcW w:type="dxa" w:w="1838"/>
          </w:tcPr>
          <w:p w14:paraId="A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type="dxa" w:w="7932"/>
          </w:tcPr>
          <w:p w14:paraId="A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терроризм» муниципальной программы «Обеспечение общественного порядка и противодействие терроризму, экстремизму,</w:t>
            </w:r>
          </w:p>
          <w:p w14:paraId="A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коррупции в Синявском се</w:t>
            </w:r>
            <w:r>
              <w:rPr>
                <w:sz w:val="28"/>
              </w:rPr>
              <w:t>льском поселении»</w:t>
            </w:r>
          </w:p>
        </w:tc>
      </w:tr>
      <w:tr>
        <w:tc>
          <w:tcPr>
            <w:tcW w:type="dxa" w:w="1838"/>
          </w:tcPr>
          <w:p w14:paraId="A5010000">
            <w:pPr>
              <w:ind/>
              <w:jc w:val="both"/>
              <w:rPr>
                <w:sz w:val="28"/>
              </w:rPr>
            </w:pPr>
          </w:p>
          <w:p w14:paraId="A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7932"/>
          </w:tcPr>
          <w:p w14:paraId="A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A8010000">
            <w:pPr>
              <w:ind/>
              <w:jc w:val="both"/>
              <w:rPr>
                <w:sz w:val="28"/>
              </w:rPr>
            </w:pPr>
          </w:p>
          <w:p w14:paraId="A9010000">
            <w:pPr>
              <w:ind/>
              <w:jc w:val="both"/>
              <w:rPr>
                <w:sz w:val="28"/>
              </w:rPr>
            </w:pPr>
          </w:p>
          <w:p w14:paraId="A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932"/>
          </w:tcPr>
          <w:p w14:paraId="A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«Противодействие коррупции в Синявском сельском поселении» муниципальной </w:t>
            </w:r>
            <w:r>
              <w:rPr>
                <w:sz w:val="28"/>
              </w:rPr>
              <w:t>программы «Обеспечение общественного порядка и противодействие терроризму, экстремизму, 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A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06 0 00 00000</w:t>
            </w:r>
          </w:p>
        </w:tc>
        <w:tc>
          <w:tcPr>
            <w:tcW w:type="dxa" w:w="7932"/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«Обеспечение качественными коммунальными услугами населения и повышение уровня </w:t>
            </w:r>
            <w:r>
              <w:rPr>
                <w:sz w:val="28"/>
              </w:rPr>
              <w:t>благоустройства территории Синявского сельского поселения»</w:t>
            </w:r>
          </w:p>
        </w:tc>
      </w:tr>
      <w:tr>
        <w:tc>
          <w:tcPr>
            <w:tcW w:type="dxa" w:w="1838"/>
          </w:tcPr>
          <w:p w14:paraId="A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06 2 00 00000</w:t>
            </w:r>
          </w:p>
        </w:tc>
        <w:tc>
          <w:tcPr>
            <w:tcW w:type="dxa" w:w="7932"/>
          </w:tcPr>
          <w:p w14:paraId="A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благоустройства территории </w:t>
            </w:r>
            <w:r>
              <w:rPr>
                <w:sz w:val="28"/>
              </w:rPr>
              <w:t>Синявского сельского поселения»</w:t>
            </w:r>
          </w:p>
        </w:tc>
      </w:tr>
      <w:tr>
        <w:tc>
          <w:tcPr>
            <w:tcW w:type="dxa" w:w="1838"/>
          </w:tcPr>
          <w:p w14:paraId="B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06 2 00 99990</w:t>
            </w:r>
          </w:p>
        </w:tc>
        <w:tc>
          <w:tcPr>
            <w:tcW w:type="dxa" w:w="7932"/>
          </w:tcPr>
          <w:p w14:paraId="B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</w:t>
            </w:r>
            <w:r>
              <w:rPr>
                <w:sz w:val="28"/>
              </w:rPr>
              <w:t>тории Синявского сельского поселения» муниципальной программы «Обеспечение качественными коммунальными услугами населения и повышение уровня благоустройства территории Синявского сельского поселения»</w:t>
            </w:r>
          </w:p>
        </w:tc>
      </w:tr>
      <w:tr>
        <w:tc>
          <w:tcPr>
            <w:tcW w:type="dxa" w:w="1838"/>
          </w:tcPr>
          <w:p w14:paraId="B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932"/>
          </w:tcPr>
          <w:p w14:paraId="B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культур</w:t>
            </w:r>
            <w:r>
              <w:rPr>
                <w:sz w:val="28"/>
              </w:rPr>
              <w:t>ы»</w:t>
            </w:r>
          </w:p>
        </w:tc>
      </w:tr>
      <w:tr>
        <w:tc>
          <w:tcPr>
            <w:tcW w:type="dxa" w:w="1838"/>
          </w:tcPr>
          <w:p w14:paraId="B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932"/>
          </w:tcPr>
          <w:p w14:paraId="B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культуры и искусства в Синявском сельском поселении»</w:t>
            </w:r>
          </w:p>
        </w:tc>
      </w:tr>
      <w:tr>
        <w:tc>
          <w:tcPr>
            <w:tcW w:type="dxa" w:w="1838"/>
          </w:tcPr>
          <w:p w14:paraId="B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07 1 00 00590</w:t>
            </w:r>
          </w:p>
        </w:tc>
        <w:tc>
          <w:tcPr>
            <w:tcW w:type="dxa" w:w="7932"/>
          </w:tcPr>
          <w:p w14:paraId="B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в рамках подпрограммы «Развитие куль</w:t>
            </w:r>
            <w:r>
              <w:rPr>
                <w:sz w:val="28"/>
              </w:rPr>
              <w:t>туры и искусства в Синявском сельском поселении» муниципальной программы «Развитие культуры»</w:t>
            </w:r>
          </w:p>
        </w:tc>
      </w:tr>
      <w:tr>
        <w:tc>
          <w:tcPr>
            <w:tcW w:type="dxa" w:w="1838"/>
          </w:tcPr>
          <w:p w14:paraId="B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7932"/>
          </w:tcPr>
          <w:p w14:paraId="B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>
        <w:tc>
          <w:tcPr>
            <w:tcW w:type="dxa" w:w="1838"/>
          </w:tcPr>
          <w:p w14:paraId="B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7932"/>
          </w:tcPr>
          <w:p w14:paraId="B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«Охрана окружающей среды на </w:t>
            </w:r>
            <w:r>
              <w:rPr>
                <w:sz w:val="28"/>
              </w:rPr>
              <w:t>территории Синявского сельского поселения»</w:t>
            </w:r>
          </w:p>
        </w:tc>
      </w:tr>
      <w:tr>
        <w:tc>
          <w:tcPr>
            <w:tcW w:type="dxa" w:w="1838"/>
          </w:tcPr>
          <w:p w14:paraId="B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type="dxa" w:w="7932"/>
          </w:tcPr>
          <w:p w14:paraId="B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«Охрана окружающей среды на территории Синявского сельского поселения» муниципальной программы «Охрана окружающей среды и рациональное природопо</w:t>
            </w:r>
            <w:r>
              <w:rPr>
                <w:sz w:val="28"/>
              </w:rPr>
              <w:t>льзование»</w:t>
            </w:r>
          </w:p>
        </w:tc>
      </w:tr>
      <w:tr>
        <w:tc>
          <w:tcPr>
            <w:tcW w:type="dxa" w:w="1838"/>
          </w:tcPr>
          <w:p w14:paraId="B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7932"/>
          </w:tcPr>
          <w:p w14:paraId="B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физической культуры и спорта»</w:t>
            </w:r>
          </w:p>
        </w:tc>
      </w:tr>
      <w:tr>
        <w:tc>
          <w:tcPr>
            <w:tcW w:type="dxa" w:w="1838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7932"/>
          </w:tcPr>
          <w:p w14:paraId="C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 массового спорта»</w:t>
            </w:r>
          </w:p>
        </w:tc>
      </w:tr>
      <w:tr>
        <w:tc>
          <w:tcPr>
            <w:tcW w:type="dxa" w:w="1838"/>
          </w:tcPr>
          <w:p w14:paraId="C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932"/>
          </w:tcPr>
          <w:p w14:paraId="C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физическо</w:t>
            </w:r>
            <w:r>
              <w:rPr>
                <w:sz w:val="28"/>
              </w:rPr>
              <w:t>й культуры и массового спорта» муниципальной программы «Развитие физической культуры и спорта»</w:t>
            </w:r>
          </w:p>
        </w:tc>
      </w:tr>
      <w:tr>
        <w:tc>
          <w:tcPr>
            <w:tcW w:type="dxa" w:w="1838"/>
          </w:tcPr>
          <w:p w14:paraId="C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7932"/>
          </w:tcPr>
          <w:p w14:paraId="C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инфраструктуры спорта в Синявском сельском поселении»</w:t>
            </w:r>
          </w:p>
        </w:tc>
      </w:tr>
      <w:tr>
        <w:tc>
          <w:tcPr>
            <w:tcW w:type="dxa" w:w="1838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type="dxa" w:w="7932"/>
          </w:tcPr>
          <w:p w14:paraId="C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</w:t>
            </w:r>
            <w:r>
              <w:rPr>
                <w:sz w:val="28"/>
              </w:rPr>
              <w:t>«Развитие инфраструктуры спорта в Синявском сельском поселении» муниципальной программы «Развитие физической культуры и спорта»</w:t>
            </w:r>
          </w:p>
        </w:tc>
      </w:tr>
      <w:tr>
        <w:tc>
          <w:tcPr>
            <w:tcW w:type="dxa" w:w="1838"/>
          </w:tcPr>
          <w:p w14:paraId="C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932"/>
          </w:tcPr>
          <w:p w14:paraId="C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Программа «Социальная поддержка граждан»</w:t>
            </w:r>
          </w:p>
        </w:tc>
      </w:tr>
      <w:tr>
        <w:tc>
          <w:tcPr>
            <w:tcW w:type="dxa" w:w="1838"/>
          </w:tcPr>
          <w:p w14:paraId="C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932"/>
          </w:tcPr>
          <w:p w14:paraId="C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муниципальных служащих</w:t>
            </w:r>
            <w:r>
              <w:rPr>
                <w:sz w:val="28"/>
              </w:rPr>
              <w:t>, вышедших на пенсию по старости (инвалидности)»</w:t>
            </w:r>
          </w:p>
        </w:tc>
      </w:tr>
      <w:tr>
        <w:tc>
          <w:tcPr>
            <w:tcW w:type="dxa" w:w="1838"/>
          </w:tcPr>
          <w:p w14:paraId="C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10 1 00 10050</w:t>
            </w:r>
          </w:p>
        </w:tc>
        <w:tc>
          <w:tcPr>
            <w:tcW w:type="dxa" w:w="7932"/>
          </w:tcPr>
          <w:p w14:paraId="C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Выплата муниципальной пенсии за выслугу лет, ежемесячной доплаты к пенсии отдельным категориям граждан в рамках подпрограммы "Социальная поддержка муниципальных служащих, вышедших на пенсию по</w:t>
            </w:r>
            <w:r>
              <w:rPr>
                <w:sz w:val="28"/>
              </w:rPr>
              <w:t xml:space="preserve"> старости (инвалидности) Муниципальной программы "Социальная поддержка граждан"</w:t>
            </w:r>
          </w:p>
        </w:tc>
      </w:tr>
      <w:tr>
        <w:tc>
          <w:tcPr>
            <w:tcW w:type="dxa" w:w="1838"/>
          </w:tcPr>
          <w:p w14:paraId="C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type="dxa" w:w="7932"/>
          </w:tcPr>
          <w:p w14:paraId="C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t>муниципальными финансами»</w:t>
            </w:r>
          </w:p>
        </w:tc>
      </w:tr>
      <w:tr>
        <w:tc>
          <w:tcPr>
            <w:tcW w:type="dxa" w:w="1838"/>
          </w:tcPr>
          <w:p w14:paraId="D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7932"/>
          </w:tcPr>
          <w:p w14:paraId="D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«Нормативно – методическое, информационное обеспечение и организация бюджетного процесса»»</w:t>
            </w:r>
          </w:p>
        </w:tc>
      </w:tr>
      <w:tr>
        <w:tc>
          <w:tcPr>
            <w:tcW w:type="dxa" w:w="1838"/>
          </w:tcPr>
          <w:p w14:paraId="D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12 2 00 00110</w:t>
            </w:r>
          </w:p>
          <w:p w14:paraId="D3010000">
            <w:pPr>
              <w:ind/>
              <w:jc w:val="both"/>
              <w:rPr>
                <w:sz w:val="28"/>
              </w:rPr>
            </w:pPr>
          </w:p>
          <w:p w14:paraId="D4010000">
            <w:pPr>
              <w:rPr>
                <w:sz w:val="28"/>
              </w:rPr>
            </w:pPr>
          </w:p>
        </w:tc>
        <w:tc>
          <w:tcPr>
            <w:tcW w:type="dxa" w:w="7932"/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органов местного самоуправления в рамках подпрограммы «Нормативно – методическое, информационное </w:t>
            </w:r>
            <w:r>
              <w:rPr>
                <w:sz w:val="28"/>
              </w:rPr>
              <w:t>обеспечение и организация бюджетного процесса»»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>
        <w:tc>
          <w:tcPr>
            <w:tcW w:type="dxa" w:w="1838"/>
          </w:tcPr>
          <w:p w14:paraId="D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12 2 00 00190</w:t>
            </w:r>
          </w:p>
        </w:tc>
        <w:tc>
          <w:tcPr>
            <w:tcW w:type="dxa" w:w="7932"/>
          </w:tcPr>
          <w:p w14:paraId="D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</w:t>
            </w:r>
            <w:r>
              <w:rPr>
                <w:sz w:val="28"/>
              </w:rPr>
              <w:t>равления Синявского сельского поселения    в рамках подпрограммы «Нормативно – методическое, информационное обеспечение и организация бюджетного процесса»» муниципальной программы «Управление муниципальными финансами и создание условий для эффективного упр</w:t>
            </w:r>
            <w:r>
              <w:rPr>
                <w:sz w:val="28"/>
              </w:rPr>
              <w:t>авления муниципальными финансами»</w:t>
            </w:r>
          </w:p>
        </w:tc>
      </w:tr>
      <w:tr>
        <w:tc>
          <w:tcPr>
            <w:tcW w:type="dxa" w:w="1838"/>
          </w:tcPr>
          <w:p w14:paraId="D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12 2 00 72390</w:t>
            </w:r>
          </w:p>
        </w:tc>
        <w:tc>
          <w:tcPr>
            <w:tcW w:type="dxa" w:w="7932"/>
          </w:tcPr>
          <w:p w14:paraId="D9010000">
            <w:pPr>
              <w:tabs>
                <w:tab w:leader="none" w:pos="32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 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</w:t>
            </w:r>
            <w:r>
              <w:rPr>
                <w:sz w:val="28"/>
              </w:rPr>
              <w:t>олномоченных составлять протоколы об административных правонарушениях в рамках подпрограммы «Нормативно – методическое, информационное обеспечение и организация бюджетного процесса» муниципальной программы «Управление муниципальными  финансами и создание у</w:t>
            </w:r>
            <w:r>
              <w:rPr>
                <w:sz w:val="28"/>
              </w:rPr>
              <w:t>словий  для эффективного управления муниципальными финансами»</w:t>
            </w:r>
          </w:p>
        </w:tc>
      </w:tr>
      <w:tr>
        <w:tc>
          <w:tcPr>
            <w:tcW w:type="dxa" w:w="1838"/>
          </w:tcPr>
          <w:p w14:paraId="D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932"/>
          </w:tcPr>
          <w:p w14:paraId="DB010000">
            <w:pPr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Синявского сельского поселения  </w:t>
            </w:r>
          </w:p>
        </w:tc>
      </w:tr>
      <w:tr>
        <w:tc>
          <w:tcPr>
            <w:tcW w:type="dxa" w:w="1838"/>
          </w:tcPr>
          <w:p w14:paraId="D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7932"/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 органов местного самоуправлени</w:t>
            </w:r>
            <w:r>
              <w:rPr>
                <w:sz w:val="28"/>
              </w:rPr>
              <w:t>я Синявского сельского поселения</w:t>
            </w:r>
          </w:p>
        </w:tc>
      </w:tr>
      <w:tr>
        <w:tc>
          <w:tcPr>
            <w:tcW w:type="dxa" w:w="1838"/>
          </w:tcPr>
          <w:p w14:paraId="D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99 1 00 90500</w:t>
            </w:r>
          </w:p>
        </w:tc>
        <w:tc>
          <w:tcPr>
            <w:tcW w:type="dxa" w:w="7932"/>
          </w:tcPr>
          <w:p w14:paraId="DF010000">
            <w:pPr>
              <w:tabs>
                <w:tab w:leader="none" w:pos="272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Синявского сельского поселения на финансовое обеспечение непредвиденных расходов в рамках непрограммных расходов органов местного самоуправления Синявского сельского поселения  </w:t>
            </w:r>
          </w:p>
        </w:tc>
      </w:tr>
      <w:tr>
        <w:tc>
          <w:tcPr>
            <w:tcW w:type="dxa" w:w="1838"/>
          </w:tcPr>
          <w:p w14:paraId="E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7932"/>
          </w:tcPr>
          <w:p w14:paraId="E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</w:tr>
      <w:tr>
        <w:tc>
          <w:tcPr>
            <w:tcW w:type="dxa" w:w="1838"/>
          </w:tcPr>
          <w:p w14:paraId="E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99 9 00 90350</w:t>
            </w:r>
          </w:p>
        </w:tc>
        <w:tc>
          <w:tcPr>
            <w:tcW w:type="dxa" w:w="7932"/>
          </w:tcPr>
          <w:p w14:paraId="E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Синявского сельского поселения</w:t>
            </w:r>
          </w:p>
        </w:tc>
      </w:tr>
      <w:tr>
        <w:tc>
          <w:tcPr>
            <w:tcW w:type="dxa" w:w="1838"/>
          </w:tcPr>
          <w:p w14:paraId="E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932"/>
          </w:tcPr>
          <w:p w14:paraId="E501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</w:t>
            </w:r>
            <w:r>
              <w:rPr>
                <w:sz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Синявского сельского поселения</w:t>
            </w:r>
          </w:p>
        </w:tc>
      </w:tr>
      <w:tr>
        <w:tc>
          <w:tcPr>
            <w:tcW w:type="dxa" w:w="1838"/>
          </w:tcPr>
          <w:p w14:paraId="E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932"/>
          </w:tcPr>
          <w:p w14:paraId="E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</w:t>
            </w:r>
            <w:r>
              <w:rPr>
                <w:sz w:val="28"/>
              </w:rPr>
              <w:t xml:space="preserve">ы в рамках непрограммных расходов органов местного самоуправления Синявского </w:t>
            </w:r>
            <w:r>
              <w:rPr>
                <w:sz w:val="28"/>
              </w:rPr>
              <w:t xml:space="preserve">сельского поселения  </w:t>
            </w:r>
          </w:p>
        </w:tc>
      </w:tr>
      <w:tr>
        <w:tc>
          <w:tcPr>
            <w:tcW w:type="dxa" w:w="1838"/>
          </w:tcPr>
          <w:p w14:paraId="E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932"/>
          </w:tcPr>
          <w:p w14:paraId="E9010000">
            <w:pPr>
              <w:tabs>
                <w:tab w:leader="none" w:pos="238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Синявского сельского поселения</w:t>
            </w:r>
          </w:p>
        </w:tc>
      </w:tr>
    </w:tbl>
    <w:p w14:paraId="EA010000">
      <w:pPr>
        <w:ind/>
        <w:jc w:val="right"/>
      </w:pPr>
    </w:p>
    <w:p w14:paraId="EB010000">
      <w:pPr>
        <w:ind/>
        <w:jc w:val="right"/>
      </w:pPr>
    </w:p>
    <w:p w14:paraId="EC010000">
      <w:pPr>
        <w:ind/>
        <w:jc w:val="right"/>
      </w:pPr>
    </w:p>
    <w:p w14:paraId="ED010000">
      <w:pPr>
        <w:ind/>
        <w:jc w:val="right"/>
      </w:pPr>
    </w:p>
    <w:p w14:paraId="EE010000">
      <w:pPr>
        <w:ind/>
        <w:jc w:val="right"/>
      </w:pPr>
    </w:p>
    <w:p w14:paraId="EF010000">
      <w:pPr>
        <w:ind/>
        <w:jc w:val="right"/>
      </w:pPr>
    </w:p>
    <w:p w14:paraId="F0010000">
      <w:pPr>
        <w:ind/>
        <w:jc w:val="right"/>
      </w:pPr>
    </w:p>
    <w:p w14:paraId="F1010000">
      <w:pPr>
        <w:ind/>
        <w:jc w:val="right"/>
      </w:pPr>
    </w:p>
    <w:p w14:paraId="F2010000">
      <w:pPr>
        <w:ind/>
        <w:jc w:val="right"/>
      </w:pPr>
    </w:p>
    <w:p w14:paraId="F3010000">
      <w:pPr>
        <w:ind/>
        <w:jc w:val="right"/>
      </w:pPr>
    </w:p>
    <w:p w14:paraId="F4010000">
      <w:pPr>
        <w:ind/>
        <w:jc w:val="right"/>
      </w:pPr>
    </w:p>
    <w:p w14:paraId="F5010000">
      <w:pPr>
        <w:ind/>
        <w:jc w:val="right"/>
      </w:pPr>
    </w:p>
    <w:p w14:paraId="F6010000">
      <w:pPr>
        <w:ind/>
        <w:jc w:val="right"/>
      </w:pPr>
    </w:p>
    <w:p w14:paraId="F7010000">
      <w:pPr>
        <w:ind/>
        <w:jc w:val="right"/>
      </w:pPr>
    </w:p>
    <w:p w14:paraId="F8010000">
      <w:pPr>
        <w:ind/>
        <w:jc w:val="right"/>
      </w:pPr>
    </w:p>
    <w:p w14:paraId="F9010000">
      <w:pPr>
        <w:ind/>
        <w:jc w:val="right"/>
      </w:pPr>
    </w:p>
    <w:p w14:paraId="FA010000">
      <w:pPr>
        <w:ind/>
        <w:jc w:val="right"/>
      </w:pPr>
    </w:p>
    <w:p w14:paraId="FB010000">
      <w:pPr>
        <w:ind/>
        <w:jc w:val="right"/>
      </w:pPr>
    </w:p>
    <w:p w14:paraId="FC010000">
      <w:pPr>
        <w:ind/>
        <w:jc w:val="right"/>
      </w:pPr>
    </w:p>
    <w:p w14:paraId="FD010000">
      <w:pPr>
        <w:ind/>
        <w:jc w:val="right"/>
      </w:pPr>
    </w:p>
    <w:p w14:paraId="FE010000">
      <w:pPr>
        <w:ind/>
        <w:jc w:val="right"/>
      </w:pPr>
    </w:p>
    <w:p w14:paraId="FF010000">
      <w:pPr>
        <w:ind/>
        <w:jc w:val="right"/>
      </w:pPr>
    </w:p>
    <w:p w14:paraId="00020000">
      <w:pPr>
        <w:ind/>
        <w:jc w:val="right"/>
      </w:pPr>
    </w:p>
    <w:p w14:paraId="01020000">
      <w:pPr>
        <w:ind/>
        <w:jc w:val="right"/>
      </w:pPr>
    </w:p>
    <w:p w14:paraId="02020000">
      <w:pPr>
        <w:ind/>
        <w:jc w:val="right"/>
      </w:pPr>
    </w:p>
    <w:p w14:paraId="03020000">
      <w:pPr>
        <w:ind/>
        <w:jc w:val="right"/>
      </w:pPr>
    </w:p>
    <w:p w14:paraId="04020000">
      <w:pPr>
        <w:ind/>
        <w:jc w:val="right"/>
      </w:pPr>
    </w:p>
    <w:p w14:paraId="05020000">
      <w:pPr>
        <w:ind/>
        <w:jc w:val="right"/>
      </w:pPr>
    </w:p>
    <w:p w14:paraId="06020000">
      <w:pPr>
        <w:ind/>
        <w:jc w:val="right"/>
      </w:pPr>
    </w:p>
    <w:p w14:paraId="07020000">
      <w:pPr>
        <w:ind/>
        <w:jc w:val="right"/>
      </w:pPr>
    </w:p>
    <w:p w14:paraId="08020000">
      <w:pPr>
        <w:ind/>
        <w:jc w:val="right"/>
      </w:pPr>
    </w:p>
    <w:p w14:paraId="09020000">
      <w:pPr>
        <w:ind/>
        <w:jc w:val="right"/>
      </w:pPr>
    </w:p>
    <w:p w14:paraId="0A020000">
      <w:pPr>
        <w:ind/>
        <w:jc w:val="right"/>
      </w:pPr>
    </w:p>
    <w:p w14:paraId="0B020000">
      <w:pPr>
        <w:ind/>
        <w:jc w:val="right"/>
      </w:pPr>
    </w:p>
    <w:p w14:paraId="0C020000">
      <w:pPr>
        <w:ind/>
        <w:jc w:val="right"/>
      </w:pPr>
    </w:p>
    <w:p w14:paraId="0D020000">
      <w:pPr>
        <w:ind/>
        <w:jc w:val="right"/>
      </w:pPr>
    </w:p>
    <w:p w14:paraId="0E020000">
      <w:pPr>
        <w:ind/>
        <w:jc w:val="right"/>
      </w:pPr>
    </w:p>
    <w:p w14:paraId="0F020000">
      <w:pPr>
        <w:ind/>
        <w:jc w:val="right"/>
      </w:pPr>
    </w:p>
    <w:p w14:paraId="10020000">
      <w:pPr>
        <w:ind/>
        <w:jc w:val="right"/>
      </w:pPr>
    </w:p>
    <w:p w14:paraId="11020000">
      <w:pPr>
        <w:ind/>
        <w:jc w:val="right"/>
      </w:pPr>
    </w:p>
    <w:p w14:paraId="12020000">
      <w:pPr>
        <w:ind/>
        <w:jc w:val="right"/>
      </w:pPr>
    </w:p>
    <w:p w14:paraId="13020000">
      <w:pPr>
        <w:ind/>
        <w:jc w:val="right"/>
      </w:pPr>
    </w:p>
    <w:p w14:paraId="14020000">
      <w:pPr>
        <w:ind/>
        <w:jc w:val="right"/>
      </w:pPr>
    </w:p>
    <w:p w14:paraId="15020000">
      <w:pPr>
        <w:ind/>
        <w:jc w:val="right"/>
      </w:pPr>
    </w:p>
    <w:p w14:paraId="16020000">
      <w:pPr>
        <w:ind/>
        <w:jc w:val="right"/>
      </w:pPr>
    </w:p>
    <w:p w14:paraId="17020000">
      <w:pPr>
        <w:ind/>
        <w:jc w:val="right"/>
      </w:pPr>
    </w:p>
    <w:p w14:paraId="18020000">
      <w:pPr>
        <w:ind/>
        <w:jc w:val="right"/>
      </w:pPr>
    </w:p>
    <w:p w14:paraId="19020000">
      <w:pPr>
        <w:ind/>
        <w:jc w:val="right"/>
      </w:pPr>
    </w:p>
    <w:p w14:paraId="1A020000">
      <w:pPr>
        <w:ind/>
        <w:jc w:val="right"/>
      </w:pPr>
    </w:p>
    <w:p w14:paraId="1B020000">
      <w:pPr>
        <w:ind/>
        <w:jc w:val="right"/>
      </w:pPr>
    </w:p>
    <w:p w14:paraId="1C020000">
      <w:pPr>
        <w:ind/>
        <w:jc w:val="right"/>
      </w:pPr>
    </w:p>
    <w:p w14:paraId="1D020000">
      <w:bookmarkStart w:id="1" w:name="_GoBack"/>
      <w:bookmarkEnd w:id="1"/>
    </w:p>
    <w:p w14:paraId="1E020000">
      <w:pPr>
        <w:ind/>
        <w:jc w:val="right"/>
      </w:pPr>
      <w:r>
        <w:t>Приложение № 2</w:t>
      </w:r>
    </w:p>
    <w:p w14:paraId="1F020000">
      <w:pPr>
        <w:ind/>
        <w:jc w:val="right"/>
      </w:pPr>
      <w:r>
        <w:t>к постановлению Синявского</w:t>
      </w:r>
    </w:p>
    <w:p w14:paraId="20020000">
      <w:pPr>
        <w:ind/>
        <w:jc w:val="right"/>
      </w:pPr>
      <w:r>
        <w:t xml:space="preserve"> сельского поселения</w:t>
      </w:r>
    </w:p>
    <w:p w14:paraId="21020000">
      <w:pPr>
        <w:ind/>
        <w:jc w:val="center"/>
      </w:pPr>
    </w:p>
    <w:p w14:paraId="22020000">
      <w:pPr>
        <w:ind/>
        <w:jc w:val="center"/>
        <w:rPr>
          <w:sz w:val="28"/>
        </w:rPr>
      </w:pPr>
    </w:p>
    <w:p w14:paraId="23020000">
      <w:pPr>
        <w:ind/>
        <w:jc w:val="center"/>
        <w:rPr>
          <w:sz w:val="28"/>
        </w:rPr>
      </w:pPr>
      <w:r>
        <w:rPr>
          <w:sz w:val="28"/>
        </w:rPr>
        <w:t>Перечень главных администраторов доходов бюджета</w:t>
      </w:r>
    </w:p>
    <w:p w14:paraId="24020000">
      <w:pPr>
        <w:ind/>
        <w:jc w:val="center"/>
        <w:rPr>
          <w:sz w:val="28"/>
        </w:rPr>
      </w:pPr>
      <w:r>
        <w:rPr>
          <w:sz w:val="28"/>
        </w:rPr>
        <w:t xml:space="preserve"> Синявского сельского поселения</w:t>
      </w:r>
    </w:p>
    <w:p w14:paraId="25020000">
      <w:pPr>
        <w:ind/>
        <w:jc w:val="center"/>
        <w:rPr>
          <w:sz w:val="28"/>
        </w:rPr>
      </w:pPr>
    </w:p>
    <w:tbl>
      <w:tblPr>
        <w:tblStyle w:val="Style_2"/>
        <w:tblInd w:type="dxa" w:w="93"/>
        <w:tblLayout w:type="fixed"/>
      </w:tblPr>
      <w:tblGrid>
        <w:gridCol w:w="896"/>
        <w:gridCol w:w="8758"/>
      </w:tblGrid>
      <w:tr>
        <w:trPr>
          <w:trHeight w:hRule="atLeast" w:val="39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главного администратора доходов бюджета</w:t>
            </w:r>
          </w:p>
          <w:p w14:paraId="2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Синявского сельского поселения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Управление Федеральной налоговой службы по Ростовской области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Правительство Ростовской области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857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Административная инспекция Ростовской области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Синявского сельского поселения</w:t>
            </w:r>
          </w:p>
        </w:tc>
      </w:tr>
    </w:tbl>
    <w:p w14:paraId="33020000">
      <w:pPr>
        <w:ind/>
        <w:jc w:val="center"/>
        <w:rPr>
          <w:sz w:val="28"/>
        </w:rPr>
      </w:pPr>
    </w:p>
    <w:p w14:paraId="34020000">
      <w:pPr>
        <w:ind/>
        <w:jc w:val="right"/>
      </w:pPr>
    </w:p>
    <w:p w14:paraId="35020000">
      <w:pPr>
        <w:ind/>
        <w:jc w:val="right"/>
      </w:pPr>
    </w:p>
    <w:p w14:paraId="36020000">
      <w:pPr>
        <w:ind/>
        <w:jc w:val="right"/>
      </w:pPr>
    </w:p>
    <w:p w14:paraId="37020000">
      <w:pPr>
        <w:ind/>
        <w:jc w:val="right"/>
      </w:pPr>
    </w:p>
    <w:p w14:paraId="38020000">
      <w:pPr>
        <w:ind/>
        <w:jc w:val="right"/>
      </w:pPr>
    </w:p>
    <w:p w14:paraId="39020000">
      <w:pPr>
        <w:ind/>
        <w:jc w:val="right"/>
      </w:pPr>
    </w:p>
    <w:p w14:paraId="3A020000">
      <w:pPr>
        <w:ind/>
        <w:jc w:val="right"/>
      </w:pPr>
    </w:p>
    <w:p w14:paraId="3B020000">
      <w:pPr>
        <w:ind/>
        <w:jc w:val="right"/>
      </w:pPr>
    </w:p>
    <w:p w14:paraId="3C020000">
      <w:pPr>
        <w:ind/>
        <w:jc w:val="right"/>
      </w:pPr>
    </w:p>
    <w:p w14:paraId="3D020000">
      <w:pPr>
        <w:ind/>
        <w:jc w:val="right"/>
      </w:pPr>
    </w:p>
    <w:p w14:paraId="3E020000">
      <w:pPr>
        <w:ind/>
        <w:jc w:val="right"/>
      </w:pPr>
    </w:p>
    <w:p w14:paraId="3F020000">
      <w:pPr>
        <w:ind/>
        <w:jc w:val="right"/>
      </w:pPr>
    </w:p>
    <w:p w14:paraId="40020000">
      <w:pPr>
        <w:ind/>
        <w:jc w:val="right"/>
      </w:pPr>
    </w:p>
    <w:p w14:paraId="41020000">
      <w:pPr>
        <w:ind/>
        <w:jc w:val="right"/>
      </w:pPr>
    </w:p>
    <w:p w14:paraId="42020000">
      <w:pPr>
        <w:ind/>
        <w:jc w:val="right"/>
      </w:pPr>
    </w:p>
    <w:p w14:paraId="43020000">
      <w:pPr>
        <w:ind/>
        <w:jc w:val="right"/>
      </w:pPr>
    </w:p>
    <w:p w14:paraId="44020000">
      <w:pPr>
        <w:ind/>
        <w:jc w:val="right"/>
      </w:pPr>
    </w:p>
    <w:p w14:paraId="45020000">
      <w:pPr>
        <w:ind/>
        <w:jc w:val="right"/>
      </w:pPr>
    </w:p>
    <w:p w14:paraId="46020000">
      <w:pPr>
        <w:ind/>
        <w:jc w:val="right"/>
      </w:pPr>
    </w:p>
    <w:p w14:paraId="47020000">
      <w:pPr>
        <w:ind/>
        <w:jc w:val="right"/>
      </w:pPr>
    </w:p>
    <w:p w14:paraId="48020000">
      <w:pPr>
        <w:ind/>
        <w:jc w:val="right"/>
      </w:pPr>
    </w:p>
    <w:p w14:paraId="49020000">
      <w:pPr>
        <w:ind/>
        <w:jc w:val="right"/>
      </w:pPr>
    </w:p>
    <w:p w14:paraId="4A020000">
      <w:pPr>
        <w:ind/>
        <w:jc w:val="right"/>
      </w:pPr>
    </w:p>
    <w:p w14:paraId="4B020000">
      <w:pPr>
        <w:ind/>
        <w:jc w:val="right"/>
      </w:pPr>
    </w:p>
    <w:p w14:paraId="4C020000">
      <w:pPr>
        <w:ind/>
        <w:jc w:val="right"/>
      </w:pPr>
    </w:p>
    <w:p w14:paraId="4D020000">
      <w:pPr>
        <w:ind/>
        <w:jc w:val="right"/>
      </w:pPr>
    </w:p>
    <w:p w14:paraId="4E020000">
      <w:pPr>
        <w:ind/>
        <w:jc w:val="right"/>
      </w:pPr>
    </w:p>
    <w:p w14:paraId="4F020000">
      <w:pPr>
        <w:ind/>
        <w:jc w:val="right"/>
      </w:pPr>
    </w:p>
    <w:p w14:paraId="50020000">
      <w:pPr>
        <w:ind/>
        <w:jc w:val="right"/>
      </w:pPr>
    </w:p>
    <w:p w14:paraId="51020000">
      <w:pPr>
        <w:ind/>
        <w:jc w:val="right"/>
      </w:pPr>
    </w:p>
    <w:p w14:paraId="52020000">
      <w:pPr>
        <w:ind/>
        <w:jc w:val="right"/>
      </w:pPr>
    </w:p>
    <w:p w14:paraId="53020000">
      <w:pPr>
        <w:ind/>
        <w:jc w:val="right"/>
      </w:pPr>
    </w:p>
    <w:p w14:paraId="54020000">
      <w:pPr>
        <w:ind/>
        <w:jc w:val="right"/>
      </w:pPr>
    </w:p>
    <w:p w14:paraId="55020000">
      <w:pPr>
        <w:ind/>
        <w:jc w:val="right"/>
      </w:pPr>
    </w:p>
    <w:p w14:paraId="56020000">
      <w:pPr>
        <w:ind/>
        <w:jc w:val="right"/>
      </w:pPr>
    </w:p>
    <w:p w14:paraId="57020000">
      <w:pPr>
        <w:ind/>
        <w:jc w:val="right"/>
      </w:pPr>
    </w:p>
    <w:p w14:paraId="58020000">
      <w:pPr>
        <w:ind/>
        <w:jc w:val="right"/>
      </w:pPr>
    </w:p>
    <w:p w14:paraId="59020000">
      <w:pPr>
        <w:ind/>
        <w:jc w:val="right"/>
      </w:pPr>
      <w:r>
        <w:t>Приложение № 3</w:t>
      </w:r>
    </w:p>
    <w:p w14:paraId="5A020000">
      <w:pPr>
        <w:ind/>
        <w:jc w:val="right"/>
      </w:pPr>
      <w:r>
        <w:t>к постановлению Синявского</w:t>
      </w:r>
    </w:p>
    <w:p w14:paraId="5B020000">
      <w:pPr>
        <w:ind/>
        <w:jc w:val="right"/>
      </w:pPr>
      <w:r>
        <w:t>сельского поселения</w:t>
      </w:r>
    </w:p>
    <w:p w14:paraId="5C020000">
      <w:pPr>
        <w:ind/>
        <w:jc w:val="center"/>
      </w:pPr>
    </w:p>
    <w:p w14:paraId="5D020000">
      <w:pPr>
        <w:ind/>
        <w:jc w:val="center"/>
      </w:pPr>
    </w:p>
    <w:p w14:paraId="5E020000">
      <w:pPr>
        <w:ind/>
        <w:jc w:val="center"/>
        <w:rPr>
          <w:sz w:val="28"/>
        </w:rPr>
      </w:pPr>
      <w:r>
        <w:rPr>
          <w:sz w:val="28"/>
        </w:rPr>
        <w:t xml:space="preserve">Перечень главных распорядителей средств бюджета </w:t>
      </w:r>
    </w:p>
    <w:p w14:paraId="5F020000">
      <w:pPr>
        <w:ind/>
        <w:jc w:val="center"/>
        <w:rPr>
          <w:sz w:val="28"/>
        </w:rPr>
      </w:pPr>
      <w:r>
        <w:rPr>
          <w:sz w:val="28"/>
        </w:rPr>
        <w:t>Синявского сельского поселения</w:t>
      </w:r>
    </w:p>
    <w:p w14:paraId="60020000">
      <w:pPr>
        <w:ind/>
        <w:jc w:val="center"/>
        <w:rPr>
          <w:sz w:val="28"/>
        </w:rPr>
      </w:pPr>
    </w:p>
    <w:tbl>
      <w:tblPr>
        <w:tblStyle w:val="Style_2"/>
        <w:tblInd w:type="dxa" w:w="93"/>
        <w:tblLayout w:type="fixed"/>
      </w:tblPr>
      <w:tblGrid>
        <w:gridCol w:w="896"/>
        <w:gridCol w:w="8758"/>
      </w:tblGrid>
      <w:tr>
        <w:trPr>
          <w:trHeight w:hRule="atLeast" w:val="39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главного распорядителя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951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Администрация Синявского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67020000">
      <w:pPr>
        <w:ind/>
        <w:jc w:val="center"/>
        <w:rPr>
          <w:sz w:val="28"/>
        </w:rPr>
      </w:pPr>
    </w:p>
    <w:p w14:paraId="68020000">
      <w:pPr>
        <w:ind/>
        <w:jc w:val="right"/>
      </w:pPr>
    </w:p>
    <w:p w14:paraId="69020000">
      <w:pPr>
        <w:ind/>
        <w:jc w:val="right"/>
      </w:pPr>
    </w:p>
    <w:p w14:paraId="6A020000">
      <w:pPr>
        <w:ind/>
        <w:jc w:val="right"/>
      </w:pPr>
    </w:p>
    <w:p w14:paraId="6B020000">
      <w:pPr>
        <w:ind/>
        <w:jc w:val="right"/>
      </w:pPr>
    </w:p>
    <w:p w14:paraId="6C020000">
      <w:pPr>
        <w:ind/>
        <w:jc w:val="right"/>
      </w:pPr>
    </w:p>
    <w:p w14:paraId="6D020000">
      <w:pPr>
        <w:ind/>
        <w:jc w:val="right"/>
      </w:pPr>
    </w:p>
    <w:p w14:paraId="6E020000">
      <w:pPr>
        <w:ind/>
        <w:jc w:val="right"/>
      </w:pPr>
    </w:p>
    <w:p w14:paraId="6F020000">
      <w:pPr>
        <w:ind/>
        <w:jc w:val="right"/>
      </w:pPr>
    </w:p>
    <w:p w14:paraId="70020000">
      <w:pPr>
        <w:ind/>
        <w:jc w:val="right"/>
      </w:pPr>
    </w:p>
    <w:p w14:paraId="71020000">
      <w:pPr>
        <w:ind/>
        <w:jc w:val="right"/>
      </w:pPr>
    </w:p>
    <w:p w14:paraId="72020000">
      <w:pPr>
        <w:ind/>
        <w:jc w:val="right"/>
      </w:pPr>
    </w:p>
    <w:p w14:paraId="73020000">
      <w:pPr>
        <w:ind/>
        <w:jc w:val="right"/>
      </w:pPr>
    </w:p>
    <w:p w14:paraId="74020000">
      <w:pPr>
        <w:ind/>
        <w:jc w:val="right"/>
      </w:pPr>
    </w:p>
    <w:p w14:paraId="75020000">
      <w:pPr>
        <w:ind/>
        <w:jc w:val="right"/>
      </w:pPr>
    </w:p>
    <w:p w14:paraId="76020000">
      <w:pPr>
        <w:ind/>
        <w:jc w:val="right"/>
      </w:pPr>
    </w:p>
    <w:p w14:paraId="77020000">
      <w:pPr>
        <w:ind/>
        <w:jc w:val="right"/>
      </w:pPr>
    </w:p>
    <w:p w14:paraId="78020000">
      <w:pPr>
        <w:ind/>
        <w:jc w:val="right"/>
      </w:pPr>
    </w:p>
    <w:p w14:paraId="79020000">
      <w:pPr>
        <w:ind/>
        <w:jc w:val="right"/>
      </w:pPr>
    </w:p>
    <w:p w14:paraId="7A020000">
      <w:pPr>
        <w:ind/>
        <w:jc w:val="right"/>
      </w:pPr>
    </w:p>
    <w:p w14:paraId="7B020000">
      <w:pPr>
        <w:ind/>
        <w:jc w:val="right"/>
      </w:pPr>
    </w:p>
    <w:p w14:paraId="7C020000">
      <w:pPr>
        <w:ind/>
        <w:jc w:val="right"/>
      </w:pPr>
    </w:p>
    <w:p w14:paraId="7D020000">
      <w:pPr>
        <w:ind/>
        <w:jc w:val="right"/>
      </w:pPr>
    </w:p>
    <w:p w14:paraId="7E020000">
      <w:pPr>
        <w:ind/>
        <w:jc w:val="right"/>
      </w:pPr>
    </w:p>
    <w:p w14:paraId="7F020000">
      <w:pPr>
        <w:ind/>
        <w:jc w:val="right"/>
      </w:pPr>
    </w:p>
    <w:p w14:paraId="80020000">
      <w:pPr>
        <w:ind/>
        <w:jc w:val="right"/>
      </w:pPr>
    </w:p>
    <w:p w14:paraId="81020000">
      <w:pPr>
        <w:ind/>
        <w:jc w:val="right"/>
      </w:pPr>
    </w:p>
    <w:p w14:paraId="82020000">
      <w:pPr>
        <w:ind/>
        <w:jc w:val="right"/>
      </w:pPr>
    </w:p>
    <w:p w14:paraId="83020000">
      <w:pPr>
        <w:ind/>
        <w:jc w:val="right"/>
      </w:pPr>
    </w:p>
    <w:p w14:paraId="84020000">
      <w:pPr>
        <w:ind/>
        <w:jc w:val="right"/>
      </w:pPr>
    </w:p>
    <w:p w14:paraId="85020000">
      <w:pPr>
        <w:ind/>
        <w:jc w:val="right"/>
      </w:pPr>
    </w:p>
    <w:p w14:paraId="86020000">
      <w:pPr>
        <w:ind/>
        <w:jc w:val="right"/>
      </w:pPr>
    </w:p>
    <w:p w14:paraId="87020000">
      <w:pPr>
        <w:ind/>
        <w:jc w:val="right"/>
      </w:pPr>
    </w:p>
    <w:p w14:paraId="88020000">
      <w:pPr>
        <w:ind/>
        <w:jc w:val="right"/>
      </w:pPr>
    </w:p>
    <w:p w14:paraId="89020000">
      <w:pPr>
        <w:ind/>
        <w:jc w:val="right"/>
      </w:pPr>
    </w:p>
    <w:p w14:paraId="8A020000">
      <w:pPr>
        <w:ind/>
        <w:jc w:val="right"/>
      </w:pPr>
    </w:p>
    <w:p w14:paraId="8B020000">
      <w:pPr>
        <w:ind/>
        <w:jc w:val="right"/>
      </w:pPr>
    </w:p>
    <w:p w14:paraId="8C020000">
      <w:pPr>
        <w:ind/>
        <w:jc w:val="right"/>
      </w:pPr>
    </w:p>
    <w:p w14:paraId="8D020000">
      <w:pPr>
        <w:ind/>
        <w:jc w:val="right"/>
      </w:pPr>
    </w:p>
    <w:p w14:paraId="8E020000">
      <w:pPr>
        <w:ind/>
        <w:jc w:val="right"/>
      </w:pPr>
    </w:p>
    <w:p w14:paraId="8F020000">
      <w:pPr>
        <w:ind/>
        <w:jc w:val="right"/>
      </w:pPr>
    </w:p>
    <w:p w14:paraId="90020000">
      <w:pPr>
        <w:ind/>
        <w:jc w:val="right"/>
      </w:pPr>
    </w:p>
    <w:p w14:paraId="91020000">
      <w:pPr>
        <w:ind/>
        <w:jc w:val="right"/>
      </w:pPr>
    </w:p>
    <w:p w14:paraId="92020000">
      <w:pPr>
        <w:ind/>
        <w:jc w:val="right"/>
      </w:pPr>
    </w:p>
    <w:p w14:paraId="93020000">
      <w:pPr>
        <w:ind/>
        <w:jc w:val="right"/>
      </w:pPr>
    </w:p>
    <w:p w14:paraId="94020000">
      <w:pPr>
        <w:ind/>
        <w:jc w:val="right"/>
      </w:pPr>
      <w:r>
        <w:t>Приложение № 4</w:t>
      </w:r>
    </w:p>
    <w:p w14:paraId="95020000">
      <w:pPr>
        <w:ind/>
        <w:jc w:val="right"/>
      </w:pPr>
      <w:r>
        <w:t>к постановлению Синявского</w:t>
      </w:r>
    </w:p>
    <w:p w14:paraId="96020000">
      <w:pPr>
        <w:ind/>
        <w:jc w:val="right"/>
      </w:pPr>
      <w:r>
        <w:t xml:space="preserve"> сельского поселения</w:t>
      </w:r>
    </w:p>
    <w:p w14:paraId="97020000">
      <w:pPr>
        <w:ind/>
        <w:jc w:val="center"/>
      </w:pPr>
    </w:p>
    <w:p w14:paraId="98020000">
      <w:pPr>
        <w:ind/>
        <w:jc w:val="center"/>
      </w:pPr>
    </w:p>
    <w:p w14:paraId="99020000">
      <w:pPr>
        <w:ind/>
        <w:jc w:val="center"/>
        <w:rPr>
          <w:sz w:val="28"/>
        </w:rPr>
      </w:pPr>
      <w:r>
        <w:rPr>
          <w:sz w:val="28"/>
        </w:rPr>
        <w:t>Перечень главных администраторов источников</w:t>
      </w:r>
    </w:p>
    <w:p w14:paraId="9A020000">
      <w:pPr>
        <w:ind/>
        <w:jc w:val="center"/>
        <w:rPr>
          <w:sz w:val="28"/>
        </w:rPr>
      </w:pPr>
      <w:r>
        <w:rPr>
          <w:sz w:val="28"/>
        </w:rPr>
        <w:t xml:space="preserve"> финансирования дефицита бюджета Синявского сельского поселения</w:t>
      </w:r>
    </w:p>
    <w:p w14:paraId="9B020000">
      <w:pPr>
        <w:ind/>
        <w:jc w:val="center"/>
        <w:rPr>
          <w:sz w:val="28"/>
        </w:rPr>
      </w:pPr>
    </w:p>
    <w:p w14:paraId="9C020000">
      <w:pPr>
        <w:ind/>
        <w:jc w:val="center"/>
        <w:rPr>
          <w:sz w:val="28"/>
        </w:rPr>
      </w:pPr>
    </w:p>
    <w:tbl>
      <w:tblPr>
        <w:tblStyle w:val="Style_2"/>
        <w:tblInd w:type="dxa" w:w="93"/>
        <w:tblLayout w:type="fixed"/>
      </w:tblPr>
      <w:tblGrid>
        <w:gridCol w:w="896"/>
        <w:gridCol w:w="8758"/>
      </w:tblGrid>
      <w:tr>
        <w:trPr>
          <w:trHeight w:hRule="atLeast" w:val="39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главного администратора источников финансирования дефицита бюджета Синявского сельского поселения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951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Администрация Синявского сельского поселения</w:t>
            </w:r>
          </w:p>
        </w:tc>
      </w:tr>
    </w:tbl>
    <w:p w14:paraId="A3020000">
      <w:pPr>
        <w:ind/>
        <w:jc w:val="center"/>
      </w:pPr>
    </w:p>
    <w:p w14:paraId="A4020000">
      <w:pPr>
        <w:ind/>
        <w:jc w:val="right"/>
      </w:pPr>
    </w:p>
    <w:p w14:paraId="A5020000">
      <w:pPr>
        <w:ind/>
        <w:jc w:val="right"/>
      </w:pPr>
    </w:p>
    <w:p w14:paraId="A6020000">
      <w:pPr>
        <w:ind/>
        <w:jc w:val="right"/>
      </w:pPr>
    </w:p>
    <w:p w14:paraId="A7020000">
      <w:pPr>
        <w:ind/>
        <w:jc w:val="right"/>
      </w:pPr>
    </w:p>
    <w:p w14:paraId="A8020000">
      <w:pPr>
        <w:ind/>
        <w:jc w:val="right"/>
      </w:pPr>
    </w:p>
    <w:p w14:paraId="A9020000">
      <w:pPr>
        <w:ind/>
        <w:jc w:val="right"/>
      </w:pPr>
    </w:p>
    <w:p w14:paraId="AA020000">
      <w:pPr>
        <w:ind/>
        <w:jc w:val="right"/>
      </w:pPr>
    </w:p>
    <w:p w14:paraId="AB020000">
      <w:pPr>
        <w:ind/>
        <w:jc w:val="right"/>
      </w:pPr>
    </w:p>
    <w:p w14:paraId="AC020000">
      <w:pPr>
        <w:ind/>
        <w:jc w:val="right"/>
      </w:pPr>
    </w:p>
    <w:p w14:paraId="AD020000">
      <w:pPr>
        <w:ind/>
        <w:jc w:val="right"/>
      </w:pPr>
    </w:p>
    <w:p w14:paraId="AE020000">
      <w:pPr>
        <w:ind/>
        <w:jc w:val="right"/>
      </w:pPr>
    </w:p>
    <w:p w14:paraId="AF020000">
      <w:pPr>
        <w:ind/>
        <w:jc w:val="right"/>
      </w:pPr>
    </w:p>
    <w:p w14:paraId="B0020000">
      <w:pPr>
        <w:ind/>
        <w:jc w:val="right"/>
      </w:pPr>
    </w:p>
    <w:p w14:paraId="B1020000">
      <w:pPr>
        <w:ind/>
        <w:jc w:val="right"/>
      </w:pPr>
    </w:p>
    <w:p w14:paraId="B2020000">
      <w:pPr>
        <w:ind/>
        <w:jc w:val="right"/>
      </w:pPr>
    </w:p>
    <w:p w14:paraId="B3020000">
      <w:pPr>
        <w:ind/>
        <w:jc w:val="right"/>
      </w:pPr>
    </w:p>
    <w:p w14:paraId="B4020000">
      <w:pPr>
        <w:ind/>
        <w:jc w:val="right"/>
      </w:pPr>
    </w:p>
    <w:p w14:paraId="B5020000">
      <w:pPr>
        <w:ind/>
        <w:jc w:val="right"/>
      </w:pPr>
    </w:p>
    <w:p w14:paraId="B6020000">
      <w:pPr>
        <w:ind/>
        <w:jc w:val="right"/>
      </w:pPr>
    </w:p>
    <w:p w14:paraId="B7020000">
      <w:pPr>
        <w:ind/>
        <w:jc w:val="right"/>
      </w:pPr>
    </w:p>
    <w:p w14:paraId="B8020000">
      <w:pPr>
        <w:ind/>
        <w:jc w:val="right"/>
      </w:pPr>
    </w:p>
    <w:p w14:paraId="B9020000">
      <w:pPr>
        <w:ind/>
        <w:jc w:val="right"/>
      </w:pPr>
    </w:p>
    <w:p w14:paraId="BA020000">
      <w:pPr>
        <w:ind/>
        <w:jc w:val="right"/>
      </w:pPr>
    </w:p>
    <w:p w14:paraId="BB020000">
      <w:pPr>
        <w:ind/>
        <w:jc w:val="right"/>
      </w:pPr>
    </w:p>
    <w:p w14:paraId="BC020000">
      <w:pPr>
        <w:ind/>
        <w:jc w:val="right"/>
      </w:pPr>
    </w:p>
    <w:p w14:paraId="BD020000">
      <w:pPr>
        <w:ind/>
        <w:jc w:val="right"/>
      </w:pPr>
    </w:p>
    <w:p w14:paraId="BE020000">
      <w:pPr>
        <w:ind/>
        <w:jc w:val="right"/>
      </w:pPr>
    </w:p>
    <w:p w14:paraId="BF020000">
      <w:pPr>
        <w:ind/>
        <w:jc w:val="right"/>
      </w:pPr>
    </w:p>
    <w:p w14:paraId="C0020000">
      <w:pPr>
        <w:ind/>
        <w:jc w:val="right"/>
      </w:pPr>
    </w:p>
    <w:p w14:paraId="C1020000">
      <w:pPr>
        <w:ind/>
        <w:jc w:val="right"/>
      </w:pPr>
    </w:p>
    <w:p w14:paraId="C2020000">
      <w:pPr>
        <w:ind/>
        <w:jc w:val="right"/>
      </w:pPr>
    </w:p>
    <w:p w14:paraId="C3020000">
      <w:pPr>
        <w:ind/>
        <w:jc w:val="right"/>
      </w:pPr>
    </w:p>
    <w:p w14:paraId="C4020000">
      <w:pPr>
        <w:ind/>
        <w:jc w:val="right"/>
      </w:pPr>
    </w:p>
    <w:p w14:paraId="C5020000">
      <w:pPr>
        <w:ind/>
        <w:jc w:val="right"/>
      </w:pPr>
    </w:p>
    <w:p w14:paraId="C6020000">
      <w:pPr>
        <w:ind/>
        <w:jc w:val="right"/>
      </w:pPr>
    </w:p>
    <w:p w14:paraId="C7020000">
      <w:pPr>
        <w:ind/>
        <w:jc w:val="right"/>
      </w:pPr>
    </w:p>
    <w:p w14:paraId="C8020000">
      <w:pPr>
        <w:ind/>
        <w:jc w:val="right"/>
      </w:pPr>
    </w:p>
    <w:p w14:paraId="C9020000">
      <w:pPr>
        <w:ind/>
        <w:jc w:val="right"/>
      </w:pPr>
    </w:p>
    <w:p w14:paraId="CA020000">
      <w:pPr>
        <w:ind/>
        <w:jc w:val="right"/>
      </w:pPr>
    </w:p>
    <w:p w14:paraId="CB020000">
      <w:pPr>
        <w:ind/>
        <w:jc w:val="right"/>
      </w:pPr>
    </w:p>
    <w:p w14:paraId="CC020000">
      <w:pPr>
        <w:ind/>
        <w:jc w:val="right"/>
      </w:pPr>
    </w:p>
    <w:p w14:paraId="CD020000">
      <w:pPr>
        <w:ind/>
        <w:jc w:val="right"/>
      </w:pPr>
      <w:r>
        <w:t>Приложение № 5</w:t>
      </w:r>
    </w:p>
    <w:p w14:paraId="CE020000">
      <w:pPr>
        <w:ind/>
        <w:jc w:val="right"/>
      </w:pPr>
      <w:r>
        <w:t>к постановлению Синявского</w:t>
      </w:r>
    </w:p>
    <w:p w14:paraId="CF020000">
      <w:pPr>
        <w:ind/>
        <w:jc w:val="right"/>
      </w:pPr>
      <w:r>
        <w:t xml:space="preserve">  </w:t>
      </w:r>
      <w:r>
        <w:t>сельского поселения</w:t>
      </w:r>
    </w:p>
    <w:p w14:paraId="D0020000">
      <w:pPr>
        <w:ind/>
        <w:jc w:val="center"/>
      </w:pPr>
    </w:p>
    <w:p w14:paraId="D1020000">
      <w:pPr>
        <w:ind/>
        <w:jc w:val="center"/>
        <w:rPr>
          <w:sz w:val="28"/>
        </w:rPr>
      </w:pPr>
      <w:r>
        <w:rPr>
          <w:sz w:val="28"/>
        </w:rPr>
        <w:t>Перечень кодов подвидов по видам доходов бюджета</w:t>
      </w:r>
    </w:p>
    <w:p w14:paraId="D2020000">
      <w:pPr>
        <w:ind/>
        <w:jc w:val="center"/>
        <w:rPr>
          <w:sz w:val="28"/>
        </w:rPr>
      </w:pPr>
      <w:r>
        <w:rPr>
          <w:sz w:val="28"/>
        </w:rPr>
        <w:t xml:space="preserve"> Синявского сельского поселения, главным администраторами которых</w:t>
      </w:r>
    </w:p>
    <w:p w14:paraId="D3020000">
      <w:pPr>
        <w:ind/>
        <w:jc w:val="center"/>
        <w:rPr>
          <w:sz w:val="28"/>
        </w:rPr>
      </w:pPr>
      <w:r>
        <w:rPr>
          <w:sz w:val="28"/>
        </w:rPr>
        <w:t xml:space="preserve"> являются органы местного самоуправления</w:t>
      </w:r>
    </w:p>
    <w:p w14:paraId="D4020000">
      <w:pPr>
        <w:ind/>
        <w:jc w:val="center"/>
        <w:rPr>
          <w:sz w:val="28"/>
        </w:rPr>
      </w:pPr>
    </w:p>
    <w:tbl>
      <w:tblPr>
        <w:tblStyle w:val="Style_2"/>
        <w:tblInd w:type="dxa" w:w="-176"/>
        <w:tblLayout w:type="fixed"/>
      </w:tblPr>
      <w:tblGrid>
        <w:gridCol w:w="1427"/>
        <w:gridCol w:w="2908"/>
        <w:gridCol w:w="5621"/>
      </w:tblGrid>
      <w:tr>
        <w:trPr>
          <w:trHeight w:hRule="atLeast" w:val="396"/>
        </w:trPr>
        <w:tc>
          <w:tcPr>
            <w:tcW w:type="dxa" w:w="43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  <w:p w14:paraId="D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Бюджетной классификации</w:t>
            </w:r>
          </w:p>
        </w:tc>
        <w:tc>
          <w:tcPr>
            <w:tcW w:type="dxa" w:w="56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кода поступлений в бюджет, группы, </w:t>
            </w:r>
            <w:r>
              <w:rPr>
                <w:sz w:val="28"/>
              </w:rPr>
              <w:t>подгруппы, статьи, подстатьи, элемента, группы подвида, аналитической группы подвида доходов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Главного администратора доходов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Доходов местного бюджета</w:t>
            </w:r>
          </w:p>
        </w:tc>
        <w:tc>
          <w:tcPr>
            <w:tcW w:type="dxa" w:w="56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1 08 04020 01 0000 110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sz w:val="28"/>
              </w:rPr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</w:t>
            </w:r>
            <w:r>
              <w:rPr>
                <w:sz w:val="28"/>
              </w:rPr>
              <w:t>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</w:t>
            </w:r>
            <w:r>
              <w:rPr>
                <w:sz w:val="28"/>
              </w:rPr>
              <w:t>понесенных в связи с эксплуатацией имущества сельских поселений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1 14 13060 10 0000 410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1 16 02020 02 0000</w:t>
            </w:r>
            <w:r>
              <w:rPr>
                <w:sz w:val="28"/>
              </w:rPr>
              <w:t xml:space="preserve"> 140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E9020000">
      <w:pPr>
        <w:ind/>
        <w:jc w:val="center"/>
        <w:rPr>
          <w:sz w:val="28"/>
        </w:rPr>
      </w:pPr>
    </w:p>
    <w:p w14:paraId="EA020000">
      <w:pPr>
        <w:ind/>
        <w:jc w:val="both"/>
        <w:rPr>
          <w:sz w:val="28"/>
        </w:rPr>
      </w:pPr>
    </w:p>
    <w:sectPr>
      <w:pgSz w:h="16838" w:orient="portrait" w:w="11906"/>
      <w:pgMar w:bottom="709" w:footer="708" w:gutter="0" w:header="708" w:left="1276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6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1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420" w:left="420"/>
      </w:pPr>
      <w:rPr>
        <w:b w:val="1"/>
        <w:sz w:val="28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Title"/>
    <w:link w:val="Style_15_ch"/>
    <w:pPr>
      <w:widowControl w:val="0"/>
      <w:ind/>
    </w:pPr>
    <w:rPr>
      <w:rFonts w:ascii="Calibri" w:hAnsi="Calibri"/>
      <w:b w:val="1"/>
      <w:sz w:val="22"/>
    </w:rPr>
  </w:style>
  <w:style w:styleId="Style_15_ch" w:type="character">
    <w:name w:val="ConsPlusTitle"/>
    <w:link w:val="Style_15"/>
    <w:rPr>
      <w:rFonts w:ascii="Calibri" w:hAnsi="Calibri"/>
      <w:b w:val="1"/>
      <w:sz w:val="22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toc 3"/>
    <w:next w:val="Style_5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alloon Text"/>
    <w:basedOn w:val="Style_5"/>
    <w:link w:val="Style_18_ch"/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5"/>
    <w:next w:val="Style_5"/>
    <w:link w:val="Style_21_ch"/>
    <w:uiPriority w:val="9"/>
    <w:qFormat/>
    <w:pPr>
      <w:keepNext w:val="1"/>
      <w:ind/>
      <w:outlineLvl w:val="0"/>
    </w:pPr>
    <w:rPr>
      <w:sz w:val="28"/>
    </w:rPr>
  </w:style>
  <w:style w:styleId="Style_21_ch" w:type="character">
    <w:name w:val="heading 1"/>
    <w:basedOn w:val="Style_5_ch"/>
    <w:link w:val="Style_21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toc 5"/>
    <w:next w:val="Style_5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" w:type="paragraph">
    <w:name w:val="ConsNonformat"/>
    <w:link w:val="Style_1_ch"/>
    <w:pPr>
      <w:widowControl w:val="0"/>
      <w:ind w:right="19772"/>
    </w:pPr>
    <w:rPr>
      <w:rFonts w:ascii="Courier New" w:hAnsi="Courier New"/>
      <w:sz w:val="22"/>
    </w:rPr>
  </w:style>
  <w:style w:styleId="Style_1_ch" w:type="character">
    <w:name w:val="ConsNonformat"/>
    <w:link w:val="Style_1"/>
    <w:rPr>
      <w:rFonts w:ascii="Courier New" w:hAnsi="Courier New"/>
      <w:sz w:val="22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33" w:type="paragraph">
    <w:name w:val="Title"/>
    <w:basedOn w:val="Style_5"/>
    <w:link w:val="Style_33_ch"/>
    <w:uiPriority w:val="10"/>
    <w:qFormat/>
    <w:pPr>
      <w:ind/>
      <w:jc w:val="center"/>
    </w:pPr>
    <w:rPr>
      <w:sz w:val="36"/>
    </w:rPr>
  </w:style>
  <w:style w:styleId="Style_33_ch" w:type="character">
    <w:name w:val="Title"/>
    <w:basedOn w:val="Style_5_ch"/>
    <w:link w:val="Style_33"/>
    <w:rPr>
      <w:sz w:val="36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5_ch" w:type="character">
    <w:name w:val="heading 2"/>
    <w:basedOn w:val="Style_5_ch"/>
    <w:link w:val="Style_35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2024-02-28T12:29:37Z</dcterms:modified>
</cp:coreProperties>
</file>