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17220" cy="800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7220" cy="800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Местное самоуправление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Администрация Синявского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сельского поселения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Неклиновского района Ростовской области  </w:t>
      </w:r>
    </w:p>
    <w:p w14:paraId="07000000">
      <w:pPr>
        <w:spacing w:after="120" w:line="240" w:lineRule="auto"/>
        <w:ind/>
        <w:jc w:val="center"/>
        <w:rPr>
          <w:rFonts w:ascii="Times New Roman" w:hAnsi="Times New Roman"/>
          <w:b w:val="1"/>
          <w:color w:val="333333"/>
          <w:sz w:val="24"/>
        </w:rPr>
      </w:pPr>
    </w:p>
    <w:p w14:paraId="08000000">
      <w:pPr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№ </w:t>
      </w:r>
      <w:r>
        <w:rPr>
          <w:rFonts w:ascii="Times New Roman" w:hAnsi="Times New Roman"/>
          <w:sz w:val="28"/>
        </w:rPr>
        <w:t>180</w:t>
      </w:r>
    </w:p>
    <w:p w14:paraId="09000000">
      <w:pPr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ПОСТАНОВЛЕНИЕ</w:t>
      </w:r>
    </w:p>
    <w:p w14:paraId="0A000000">
      <w:pPr>
        <w:spacing w:after="12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выделении специальных мест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размещения предвыборных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печатных агитационных материалов</w:t>
      </w:r>
    </w:p>
    <w:p w14:paraId="0B000000">
      <w:pPr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C000000">
      <w:pPr>
        <w:spacing w:after="12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D000000">
      <w:pPr>
        <w:spacing w:after="12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ПОСТАНОВЛЯЕТ: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сентября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специальные места для размещения печатных предвыборных агитационных материалов</w:t>
      </w:r>
      <w:r>
        <w:rPr>
          <w:rFonts w:ascii="Times New Roman" w:hAnsi="Times New Roman"/>
          <w:sz w:val="28"/>
        </w:rPr>
        <w:t xml:space="preserve"> при подготовке и проведении</w:t>
      </w:r>
      <w:r>
        <w:t xml:space="preserve"> </w:t>
      </w:r>
      <w:r>
        <w:rPr>
          <w:rFonts w:ascii="Times New Roman" w:hAnsi="Times New Roman"/>
          <w:sz w:val="28"/>
        </w:rPr>
        <w:t>выборов депутатов Законодательного Собрания Ростовской области седьмого созыва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приложению.</w:t>
      </w:r>
    </w:p>
    <w:p w14:paraId="0F000000">
      <w:pPr>
        <w:spacing w:after="12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Постановление разместить на официальном сайте администрации </w:t>
      </w:r>
      <w:r>
        <w:rPr>
          <w:rFonts w:ascii="Times New Roman" w:hAnsi="Times New Roman"/>
          <w:sz w:val="28"/>
        </w:rPr>
        <w:t xml:space="preserve">Синявского </w:t>
      </w:r>
      <w:r>
        <w:rPr>
          <w:rFonts w:ascii="Times New Roman" w:hAnsi="Times New Roman"/>
          <w:sz w:val="28"/>
        </w:rPr>
        <w:t>сельского поселения в информационно - телекоммуникационной сети «Интернет».</w:t>
      </w:r>
    </w:p>
    <w:p w14:paraId="10000000">
      <w:pPr>
        <w:spacing w:after="12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</w:t>
      </w:r>
      <w:r>
        <w:rPr>
          <w:rFonts w:ascii="Times New Roman" w:hAnsi="Times New Roman"/>
          <w:sz w:val="28"/>
          <w:highlight w:val="white"/>
        </w:rPr>
        <w:t>онтроль за исполнением настоящего постановления оставляю за собой.</w:t>
      </w:r>
    </w:p>
    <w:p w14:paraId="11000000">
      <w:pPr>
        <w:spacing w:after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2000000">
      <w:pPr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3000000">
      <w:pPr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Синявского </w:t>
      </w:r>
      <w:r>
        <w:rPr>
          <w:rFonts w:ascii="Times New Roman" w:hAnsi="Times New Roman"/>
          <w:sz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С.А.Шведов</w:t>
      </w:r>
    </w:p>
    <w:p w14:paraId="14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5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6000000">
      <w:pPr>
        <w:spacing w:after="240" w:before="24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120" w:line="240" w:lineRule="auto"/>
        <w:ind/>
        <w:jc w:val="right"/>
        <w:rPr>
          <w:rFonts w:ascii="Times New Roman" w:hAnsi="Times New Roman"/>
          <w:sz w:val="24"/>
        </w:rPr>
      </w:pPr>
    </w:p>
    <w:p w14:paraId="18000000">
      <w:pPr>
        <w:spacing w:after="12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Синявского </w:t>
      </w:r>
      <w:r>
        <w:rPr>
          <w:rFonts w:ascii="Times New Roman" w:hAnsi="Times New Roman"/>
          <w:sz w:val="24"/>
        </w:rPr>
        <w:t>сельского поселения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19000000">
      <w:pPr>
        <w:spacing w:after="12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30.05.2023</w:t>
      </w:r>
      <w:r>
        <w:rPr>
          <w:rFonts w:ascii="Times New Roman" w:hAnsi="Times New Roman"/>
          <w:sz w:val="24"/>
        </w:rPr>
        <w:t>г.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>Список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8"/>
        </w:rPr>
        <w:t>мест для размещения печатных предвыборных агитационных материалов на территории избирательных участков при</w:t>
      </w:r>
      <w:r>
        <w:rPr>
          <w:rFonts w:ascii="Times New Roman" w:hAnsi="Times New Roman"/>
          <w:sz w:val="28"/>
        </w:rPr>
        <w:t xml:space="preserve"> подготовке и проведении</w:t>
      </w:r>
      <w:r>
        <w:rPr>
          <w:rFonts w:ascii="Times New Roman" w:hAnsi="Times New Roman"/>
          <w:sz w:val="28"/>
        </w:rPr>
        <w:t xml:space="preserve"> выборов </w:t>
      </w:r>
      <w:r>
        <w:rPr>
          <w:rFonts w:ascii="Times New Roman" w:hAnsi="Times New Roman"/>
          <w:sz w:val="28"/>
        </w:rPr>
        <w:t>депутатов Законодательного Собрания Ростовской области седьмого созыва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назначенных на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сентября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D000000">
      <w:pPr>
        <w:spacing w:after="12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E000000">
      <w:pPr>
        <w:spacing w:after="120" w:line="240" w:lineRule="auto"/>
        <w:ind/>
        <w:jc w:val="center"/>
        <w:rPr>
          <w:rFonts w:ascii="Times New Roman" w:hAnsi="Times New Roman"/>
          <w:sz w:val="24"/>
          <w:shd w:fill="F9F9F9" w:val="clear"/>
        </w:rPr>
      </w:pPr>
      <w:r>
        <w:rPr>
          <w:rFonts w:ascii="Times New Roman" w:hAnsi="Times New Roman"/>
          <w:sz w:val="24"/>
          <w:shd w:fill="F9F9F9" w:val="clear"/>
        </w:rP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4219"/>
        <w:gridCol w:w="3827"/>
      </w:tblGrid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избирательного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участка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 оборудованное место для размещения печатных предвыборных агитационных материалов 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территории избирательного участка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1337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х.Мержаново</w:t>
            </w:r>
            <w:r>
              <w:rPr>
                <w:rFonts w:ascii="Times New Roman" w:hAnsi="Times New Roman"/>
                <w:sz w:val="28"/>
              </w:rPr>
              <w:t xml:space="preserve">, ул. Первомайская, 31, </w:t>
            </w:r>
            <w:r>
              <w:rPr>
                <w:rFonts w:ascii="Times New Roman" w:hAnsi="Times New Roman"/>
                <w:sz w:val="20"/>
              </w:rPr>
              <w:t xml:space="preserve">помещение муниципального бюджетного общеобразовательного учреждения «Приморская средняя общеобразовательная школа в х. </w:t>
            </w:r>
            <w:r>
              <w:rPr>
                <w:rFonts w:ascii="Times New Roman" w:hAnsi="Times New Roman"/>
                <w:sz w:val="20"/>
              </w:rPr>
              <w:t>Мержаново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</w:t>
            </w:r>
            <w:r>
              <w:rPr>
                <w:rFonts w:ascii="Times New Roman" w:hAnsi="Times New Roman"/>
                <w:sz w:val="28"/>
              </w:rPr>
              <w:t>х.Мержаново</w:t>
            </w:r>
            <w:r>
              <w:rPr>
                <w:rFonts w:ascii="Times New Roman" w:hAnsi="Times New Roman"/>
                <w:sz w:val="28"/>
              </w:rPr>
              <w:t>, пер. Октябрьский,1</w:t>
            </w:r>
            <w:r>
              <w:rPr>
                <w:rFonts w:ascii="Times New Roman" w:hAnsi="Times New Roman"/>
                <w:sz w:val="20"/>
              </w:rPr>
              <w:t xml:space="preserve"> –около Магазина «Радуга» 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1338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Морской </w:t>
            </w:r>
            <w:r>
              <w:rPr>
                <w:rFonts w:ascii="Times New Roman" w:hAnsi="Times New Roman"/>
                <w:sz w:val="28"/>
              </w:rPr>
              <w:t>Чулек</w:t>
            </w:r>
            <w:r>
              <w:rPr>
                <w:rFonts w:ascii="Times New Roman" w:hAnsi="Times New Roman"/>
                <w:sz w:val="28"/>
              </w:rPr>
              <w:t xml:space="preserve">, ул. Красногвардейская, 21-а, </w:t>
            </w:r>
            <w:r>
              <w:rPr>
                <w:rFonts w:ascii="Times New Roman" w:hAnsi="Times New Roman"/>
                <w:sz w:val="20"/>
              </w:rPr>
              <w:t xml:space="preserve">помещение </w:t>
            </w:r>
            <w:r>
              <w:rPr>
                <w:rFonts w:ascii="Times New Roman" w:hAnsi="Times New Roman"/>
                <w:sz w:val="20"/>
              </w:rPr>
              <w:t>Морско-Чулекского</w:t>
            </w:r>
            <w:r>
              <w:rPr>
                <w:rFonts w:ascii="Times New Roman" w:hAnsi="Times New Roman"/>
                <w:sz w:val="20"/>
              </w:rPr>
              <w:t xml:space="preserve"> сельского клуба муниципального бюджетного учреждения культуры Синявского сельского поселения Неклиновского района Ростовской области «Синявский Дом культуры и клуб».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</w:t>
            </w:r>
            <w:r>
              <w:rPr>
                <w:rFonts w:ascii="Times New Roman" w:hAnsi="Times New Roman"/>
                <w:sz w:val="28"/>
              </w:rPr>
              <w:t>х.Морской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Чулек</w:t>
            </w:r>
            <w:r>
              <w:rPr>
                <w:rFonts w:ascii="Times New Roman" w:hAnsi="Times New Roman"/>
                <w:sz w:val="28"/>
              </w:rPr>
              <w:t>, ул.Шведкова,71</w:t>
            </w:r>
            <w:r>
              <w:rPr>
                <w:rFonts w:ascii="Times New Roman" w:hAnsi="Times New Roman"/>
                <w:sz w:val="20"/>
              </w:rPr>
              <w:t xml:space="preserve"> –около Магазин «Продукты»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1339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r>
              <w:rPr>
                <w:rFonts w:ascii="Times New Roman" w:hAnsi="Times New Roman"/>
                <w:sz w:val="28"/>
              </w:rPr>
              <w:t>Синявское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ул</w:t>
            </w:r>
            <w:r>
              <w:rPr>
                <w:rFonts w:ascii="Times New Roman" w:hAnsi="Times New Roman"/>
                <w:sz w:val="28"/>
              </w:rPr>
              <w:t xml:space="preserve"> Красноармейская, 261, </w:t>
            </w:r>
            <w:r>
              <w:rPr>
                <w:rFonts w:ascii="Times New Roman" w:hAnsi="Times New Roman"/>
                <w:sz w:val="20"/>
              </w:rPr>
              <w:t>помещение муниципального бюджетного общеобразовательного учреждения Синявская средняя общеобразовательная школа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</w:t>
            </w:r>
            <w:r>
              <w:rPr>
                <w:rFonts w:ascii="Times New Roman" w:hAnsi="Times New Roman"/>
                <w:sz w:val="28"/>
              </w:rPr>
              <w:t>с.Синявское</w:t>
            </w:r>
            <w:r>
              <w:rPr>
                <w:rFonts w:ascii="Times New Roman" w:hAnsi="Times New Roman"/>
                <w:sz w:val="28"/>
              </w:rPr>
              <w:t>, спуск Буденновский,9</w:t>
            </w:r>
            <w:r>
              <w:rPr>
                <w:rFonts w:ascii="Times New Roman" w:hAnsi="Times New Roman"/>
                <w:sz w:val="20"/>
              </w:rPr>
              <w:t xml:space="preserve">- около универсама «Пятерочка», 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с. </w:t>
            </w:r>
            <w:r>
              <w:rPr>
                <w:rFonts w:ascii="Times New Roman" w:hAnsi="Times New Roman"/>
                <w:sz w:val="28"/>
              </w:rPr>
              <w:t>Синявское</w:t>
            </w:r>
            <w:r>
              <w:rPr>
                <w:rFonts w:ascii="Times New Roman" w:hAnsi="Times New Roman"/>
                <w:sz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</w:rPr>
              <w:t>Шапошиникова</w:t>
            </w:r>
            <w:r>
              <w:rPr>
                <w:rFonts w:ascii="Times New Roman" w:hAnsi="Times New Roman"/>
                <w:sz w:val="28"/>
              </w:rPr>
              <w:t xml:space="preserve">, 44а- </w:t>
            </w:r>
            <w:r>
              <w:rPr>
                <w:rFonts w:ascii="Times New Roman" w:hAnsi="Times New Roman"/>
                <w:sz w:val="20"/>
              </w:rPr>
              <w:t>около открытого плоскостного физкультурно-оздоровительного   сооружения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1340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r>
              <w:rPr>
                <w:rFonts w:ascii="Times New Roman" w:hAnsi="Times New Roman"/>
                <w:sz w:val="28"/>
              </w:rPr>
              <w:t>Синявское</w:t>
            </w:r>
            <w:r>
              <w:rPr>
                <w:rFonts w:ascii="Times New Roman" w:hAnsi="Times New Roman"/>
                <w:sz w:val="28"/>
              </w:rPr>
              <w:t xml:space="preserve">, ул. Ленина, 351, </w:t>
            </w:r>
            <w:r>
              <w:rPr>
                <w:rFonts w:ascii="Times New Roman" w:hAnsi="Times New Roman"/>
                <w:sz w:val="20"/>
              </w:rPr>
              <w:t>помещение муниципального бюджетного учреждения культуры Синявского сельского поселения Неклиновского района Ростовской области «Синявский Дом культуры и клуб»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</w:t>
            </w:r>
            <w:r>
              <w:rPr>
                <w:rFonts w:ascii="Times New Roman" w:hAnsi="Times New Roman"/>
                <w:sz w:val="28"/>
              </w:rPr>
              <w:t>с.Синявское</w:t>
            </w:r>
            <w:r>
              <w:rPr>
                <w:rFonts w:ascii="Times New Roman" w:hAnsi="Times New Roman"/>
                <w:sz w:val="28"/>
              </w:rPr>
              <w:t xml:space="preserve">, ул. Красноармейская,270 – </w:t>
            </w:r>
            <w:r>
              <w:rPr>
                <w:rFonts w:ascii="Times New Roman" w:hAnsi="Times New Roman"/>
                <w:sz w:val="20"/>
              </w:rPr>
              <w:t>около рынка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1341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</w:t>
            </w:r>
            <w:r>
              <w:rPr>
                <w:rFonts w:ascii="Times New Roman" w:hAnsi="Times New Roman"/>
                <w:sz w:val="28"/>
              </w:rPr>
              <w:t>Мержаново</w:t>
            </w:r>
            <w:r>
              <w:rPr>
                <w:rFonts w:ascii="Times New Roman" w:hAnsi="Times New Roman"/>
                <w:sz w:val="28"/>
              </w:rPr>
              <w:t xml:space="preserve">, ул. Первомайская, 31, </w:t>
            </w:r>
            <w:r>
              <w:rPr>
                <w:rFonts w:ascii="Times New Roman" w:hAnsi="Times New Roman"/>
                <w:sz w:val="20"/>
              </w:rPr>
              <w:t xml:space="preserve">помещение муниципального бюджетного общеобразовательного учреждения «Приморская средняя общеобразовательная школа в х. </w:t>
            </w:r>
            <w:r>
              <w:rPr>
                <w:rFonts w:ascii="Times New Roman" w:hAnsi="Times New Roman"/>
                <w:sz w:val="20"/>
              </w:rPr>
              <w:t>Мержаново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</w:t>
            </w:r>
            <w:r>
              <w:rPr>
                <w:rFonts w:ascii="Times New Roman" w:hAnsi="Times New Roman"/>
                <w:sz w:val="28"/>
              </w:rPr>
              <w:t>х.Мержаново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пер.Октябрьский</w:t>
            </w:r>
            <w:r>
              <w:rPr>
                <w:rFonts w:ascii="Times New Roman" w:hAnsi="Times New Roman"/>
                <w:sz w:val="28"/>
              </w:rPr>
              <w:t>,1</w:t>
            </w:r>
            <w:r>
              <w:rPr>
                <w:rFonts w:ascii="Times New Roman" w:hAnsi="Times New Roman"/>
                <w:sz w:val="20"/>
              </w:rPr>
              <w:t xml:space="preserve"> –около Магазина «Радуга»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</w:tr>
      <w:t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1342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х. </w:t>
            </w:r>
            <w:r>
              <w:rPr>
                <w:rFonts w:ascii="Times New Roman" w:hAnsi="Times New Roman"/>
                <w:sz w:val="28"/>
              </w:rPr>
              <w:t>Халыбо-Адабашев</w:t>
            </w:r>
            <w:r>
              <w:rPr>
                <w:rFonts w:ascii="Times New Roman" w:hAnsi="Times New Roman"/>
                <w:sz w:val="28"/>
              </w:rPr>
              <w:t xml:space="preserve">, ул. Молодежная, 2-а, </w:t>
            </w:r>
            <w:r>
              <w:rPr>
                <w:rFonts w:ascii="Times New Roman" w:hAnsi="Times New Roman"/>
                <w:sz w:val="20"/>
              </w:rPr>
              <w:t xml:space="preserve">помещение   фельдшерско-акушерского пункта в </w:t>
            </w:r>
            <w:r>
              <w:rPr>
                <w:rFonts w:ascii="Times New Roman" w:hAnsi="Times New Roman"/>
                <w:sz w:val="20"/>
              </w:rPr>
              <w:t>х.Халыбо-Адабашев</w:t>
            </w:r>
            <w:r>
              <w:rPr>
                <w:rFonts w:ascii="Times New Roman" w:hAnsi="Times New Roman"/>
                <w:sz w:val="20"/>
              </w:rPr>
              <w:t xml:space="preserve"> муниципального бюджетного учреждения здравоохранения «Центральная районная больница» Неклиновского района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стенд, </w:t>
            </w:r>
            <w:r>
              <w:rPr>
                <w:rFonts w:ascii="Times New Roman" w:hAnsi="Times New Roman"/>
                <w:sz w:val="28"/>
              </w:rPr>
              <w:t>х.Халыбо-Адабашев</w:t>
            </w:r>
            <w:r>
              <w:rPr>
                <w:rFonts w:ascii="Times New Roman" w:hAnsi="Times New Roman"/>
                <w:sz w:val="28"/>
              </w:rPr>
              <w:t>, ул.Молодежная,18-а-</w:t>
            </w:r>
            <w:r>
              <w:rPr>
                <w:rFonts w:ascii="Times New Roman" w:hAnsi="Times New Roman"/>
                <w:sz w:val="20"/>
              </w:rPr>
              <w:t>около Магазина «Продукты»</w:t>
            </w:r>
          </w:p>
        </w:tc>
      </w:tr>
    </w:tbl>
    <w:p w14:paraId="38000000">
      <w:pPr>
        <w:spacing w:after="12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fill="F9F9F9" w:val="clear"/>
        </w:rPr>
        <w:t xml:space="preserve">                                                                                      </w:t>
      </w:r>
    </w:p>
    <w:p w14:paraId="3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888887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2023-05-30T06:21:06Z</dcterms:modified>
</cp:coreProperties>
</file>