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0000000">
      <w:pPr>
        <w:spacing w:after="0" w:line="240" w:lineRule="auto"/>
        <w:ind w:firstLine="567" w:left="0"/>
        <w:jc w:val="center"/>
        <w:rPr>
          <w:rFonts w:ascii="Times New Roman" w:hAnsi="Times New Roman"/>
          <w:sz w:val="24"/>
        </w:rPr>
      </w:pPr>
    </w:p>
    <w:p w14:paraId="11000000">
      <w:pPr>
        <w:spacing w:after="0" w:line="240" w:lineRule="auto"/>
        <w:ind/>
        <w:jc w:val="center"/>
        <w:rPr>
          <w:rFonts w:ascii="Times New Roman" w:hAnsi="Times New Roman"/>
          <w:sz w:val="24"/>
        </w:rPr>
      </w:pPr>
    </w:p>
    <w:p w14:paraId="12000000">
      <w:pPr>
        <w:spacing w:after="0" w:line="240" w:lineRule="auto"/>
        <w:ind/>
        <w:jc w:val="center"/>
        <w:rPr>
          <w:rFonts w:ascii="Times New Roman" w:hAnsi="Times New Roman"/>
          <w:b w:val="1"/>
          <w:sz w:val="24"/>
        </w:rPr>
      </w:pPr>
      <w:r>
        <w:rPr>
          <w:rFonts w:ascii="Times New Roman" w:hAnsi="Times New Roman"/>
          <w:b w:val="1"/>
          <w:sz w:val="24"/>
        </w:rPr>
        <w:drawing>
          <wp:inline>
            <wp:extent cx="470078" cy="534474"/>
            <wp:effectExtent b="0" l="0" r="0" t="0"/>
            <wp:docPr hidden="false" id="2" name="Picture 2"/>
            <a:graphic>
              <a:graphicData uri="http://schemas.openxmlformats.org/drawingml/2006/picture">
                <pic:pic>
                  <pic:nvPicPr>
                    <pic:cNvPr hidden="false" id="1" name="Picture 1"/>
                    <pic:cNvPicPr preferRelativeResize="true"/>
                  </pic:nvPicPr>
                  <pic:blipFill>
                    <a:blip r:embed="rId15"/>
                    <a:srcRect b="0" l="0" r="0" t="0"/>
                    <a:stretch/>
                  </pic:blipFill>
                  <pic:spPr>
                    <a:xfrm flipH="false" flipV="false" rot="0">
                      <a:ext cx="470078" cy="534474"/>
                    </a:xfrm>
                    <a:prstGeom prst="rect"/>
                  </pic:spPr>
                </pic:pic>
              </a:graphicData>
            </a:graphic>
          </wp:inline>
        </w:drawing>
      </w:r>
    </w:p>
    <w:p w14:paraId="13000000">
      <w:pPr>
        <w:spacing w:after="0" w:line="240" w:lineRule="auto"/>
        <w:ind/>
        <w:jc w:val="center"/>
        <w:rPr>
          <w:rFonts w:ascii="Times New Roman" w:hAnsi="Times New Roman"/>
          <w:b w:val="1"/>
          <w:sz w:val="28"/>
        </w:rPr>
      </w:pPr>
      <w:r>
        <w:rPr>
          <w:rFonts w:ascii="Times New Roman" w:hAnsi="Times New Roman"/>
          <w:b w:val="1"/>
          <w:sz w:val="28"/>
        </w:rPr>
        <w:t>МЕСТНОЕ САМОУПРАВЛЕНИЕ</w:t>
      </w:r>
    </w:p>
    <w:p w14:paraId="14000000">
      <w:pPr>
        <w:spacing w:after="0" w:line="240" w:lineRule="auto"/>
        <w:ind/>
        <w:jc w:val="center"/>
        <w:rPr>
          <w:rFonts w:ascii="Times New Roman" w:hAnsi="Times New Roman"/>
          <w:b w:val="1"/>
          <w:sz w:val="28"/>
        </w:rPr>
      </w:pPr>
      <w:r>
        <w:rPr>
          <w:rFonts w:ascii="Times New Roman" w:hAnsi="Times New Roman"/>
          <w:b w:val="1"/>
          <w:sz w:val="28"/>
        </w:rPr>
        <w:t>АДМИНИСТРАЦИЯ CИНЯВСКОГО СЕЛЬСКОГО ПОСЕЛЕНИЯ</w:t>
      </w:r>
    </w:p>
    <w:p w14:paraId="15000000">
      <w:pPr>
        <w:spacing w:after="0" w:line="240" w:lineRule="auto"/>
        <w:ind/>
        <w:jc w:val="center"/>
        <w:rPr>
          <w:rFonts w:ascii="Times New Roman" w:hAnsi="Times New Roman"/>
          <w:b w:val="1"/>
          <w:sz w:val="28"/>
        </w:rPr>
      </w:pPr>
      <w:r>
        <w:rPr>
          <w:rFonts w:ascii="Times New Roman" w:hAnsi="Times New Roman"/>
          <w:b w:val="1"/>
          <w:sz w:val="28"/>
        </w:rPr>
        <w:t>НЕКЛИНОВСКИЙ РАЙОН РОСТОВСКАЯ ОБЛАСТЬ</w:t>
      </w:r>
    </w:p>
    <w:p w14:paraId="16000000">
      <w:pPr>
        <w:spacing w:after="0" w:line="240" w:lineRule="auto"/>
        <w:ind/>
        <w:jc w:val="center"/>
        <w:rPr>
          <w:rFonts w:ascii="Times New Roman" w:hAnsi="Times New Roman"/>
          <w:b w:val="1"/>
          <w:sz w:val="28"/>
          <w:u w:val="single"/>
        </w:rPr>
      </w:pPr>
      <w:r>
        <w:rPr>
          <w:rFonts w:ascii="Times New Roman" w:hAnsi="Times New Roman"/>
          <w:b w:val="1"/>
          <w:sz w:val="28"/>
          <w:u w:val="single"/>
        </w:rPr>
        <w:t>__________________________________________________________________</w:t>
      </w:r>
    </w:p>
    <w:p w14:paraId="17000000">
      <w:pPr>
        <w:spacing w:after="0" w:line="240" w:lineRule="auto"/>
        <w:ind/>
        <w:jc w:val="center"/>
        <w:rPr>
          <w:rFonts w:ascii="Times New Roman" w:hAnsi="Times New Roman"/>
          <w:sz w:val="28"/>
        </w:rPr>
      </w:pPr>
    </w:p>
    <w:p w14:paraId="18000000">
      <w:pPr>
        <w:spacing w:after="0" w:line="240" w:lineRule="auto"/>
        <w:ind/>
        <w:jc w:val="center"/>
        <w:rPr>
          <w:rFonts w:ascii="Times New Roman" w:hAnsi="Times New Roman"/>
          <w:b w:val="1"/>
          <w:sz w:val="28"/>
        </w:rPr>
      </w:pPr>
      <w:r>
        <w:rPr>
          <w:rFonts w:ascii="Times New Roman" w:hAnsi="Times New Roman"/>
          <w:b w:val="1"/>
          <w:sz w:val="28"/>
        </w:rPr>
        <w:t>РАСПОРЯЖЕНИЕ</w:t>
      </w:r>
    </w:p>
    <w:p w14:paraId="19000000">
      <w:pPr>
        <w:spacing w:after="0" w:line="240" w:lineRule="auto"/>
        <w:ind/>
        <w:jc w:val="center"/>
        <w:rPr>
          <w:rFonts w:ascii="Times New Roman" w:hAnsi="Times New Roman"/>
          <w:sz w:val="28"/>
        </w:rPr>
      </w:pPr>
    </w:p>
    <w:p w14:paraId="1A000000">
      <w:pPr>
        <w:spacing w:after="0" w:line="240" w:lineRule="auto"/>
        <w:ind/>
        <w:jc w:val="center"/>
        <w:rPr>
          <w:rFonts w:ascii="Times New Roman" w:hAnsi="Times New Roman"/>
          <w:sz w:val="28"/>
        </w:rPr>
      </w:pPr>
      <w:r>
        <w:rPr>
          <w:rFonts w:ascii="Times New Roman" w:hAnsi="Times New Roman"/>
          <w:sz w:val="28"/>
        </w:rPr>
        <w:t>с. Синявское</w:t>
      </w:r>
    </w:p>
    <w:p w14:paraId="1B000000">
      <w:pPr>
        <w:spacing w:after="0" w:line="240" w:lineRule="auto"/>
        <w:ind/>
        <w:jc w:val="both"/>
        <w:rPr>
          <w:rFonts w:ascii="Times New Roman" w:hAnsi="Times New Roman"/>
          <w:sz w:val="28"/>
        </w:rPr>
      </w:pPr>
      <w:r>
        <w:rPr>
          <w:rFonts w:ascii="Times New Roman" w:hAnsi="Times New Roman"/>
          <w:sz w:val="28"/>
        </w:rPr>
        <w:t>«</w:t>
      </w:r>
      <w:r>
        <w:rPr>
          <w:rFonts w:ascii="Times New Roman" w:hAnsi="Times New Roman"/>
          <w:sz w:val="28"/>
        </w:rPr>
        <w:t>17</w:t>
      </w:r>
      <w:r>
        <w:rPr>
          <w:rFonts w:ascii="Times New Roman" w:hAnsi="Times New Roman"/>
          <w:sz w:val="28"/>
        </w:rPr>
        <w:t xml:space="preserve">» </w:t>
      </w:r>
      <w:r>
        <w:rPr>
          <w:rFonts w:ascii="Times New Roman" w:hAnsi="Times New Roman"/>
          <w:sz w:val="28"/>
        </w:rPr>
        <w:t>января</w:t>
      </w:r>
      <w:r>
        <w:rPr>
          <w:rFonts w:ascii="Times New Roman" w:hAnsi="Times New Roman"/>
          <w:sz w:val="28"/>
        </w:rPr>
        <w:t xml:space="preserve"> 2024г.                                                                                   №</w:t>
      </w:r>
      <w:r>
        <w:rPr>
          <w:rFonts w:ascii="Times New Roman" w:hAnsi="Times New Roman"/>
          <w:sz w:val="28"/>
        </w:rPr>
        <w:t xml:space="preserve"> 2</w:t>
      </w:r>
    </w:p>
    <w:p w14:paraId="1C000000">
      <w:pPr>
        <w:spacing w:after="0" w:line="240" w:lineRule="auto"/>
        <w:ind/>
        <w:jc w:val="center"/>
        <w:rPr>
          <w:rFonts w:ascii="Times New Roman" w:hAnsi="Times New Roman"/>
          <w:sz w:val="28"/>
        </w:rPr>
      </w:pPr>
    </w:p>
    <w:p w14:paraId="1D000000">
      <w:pPr>
        <w:spacing w:after="0" w:line="240" w:lineRule="auto"/>
        <w:ind/>
        <w:contextualSpacing w:val="1"/>
        <w:rPr>
          <w:rFonts w:ascii="Times New Roman" w:hAnsi="Times New Roman"/>
          <w:sz w:val="28"/>
        </w:rPr>
      </w:pPr>
    </w:p>
    <w:p w14:paraId="1E000000">
      <w:pPr>
        <w:widowControl w:val="0"/>
        <w:spacing w:after="0" w:line="240" w:lineRule="auto"/>
        <w:ind/>
        <w:contextualSpacing w:val="1"/>
        <w:jc w:val="center"/>
        <w:rPr>
          <w:rFonts w:ascii="Times New Roman" w:hAnsi="Times New Roman"/>
          <w:b w:val="1"/>
          <w:sz w:val="28"/>
        </w:rPr>
      </w:pPr>
      <w:bookmarkStart w:id="1" w:name="dst100016"/>
      <w:bookmarkEnd w:id="1"/>
      <w:bookmarkStart w:id="2" w:name="dst100018"/>
      <w:bookmarkEnd w:id="2"/>
      <w:bookmarkStart w:id="3" w:name="dst3"/>
      <w:bookmarkEnd w:id="3"/>
      <w:r>
        <w:rPr>
          <w:rFonts w:ascii="Times New Roman" w:hAnsi="Times New Roman"/>
          <w:b w:val="1"/>
          <w:sz w:val="28"/>
        </w:rPr>
        <w:t xml:space="preserve">                </w:t>
      </w:r>
      <w:r>
        <w:rPr>
          <w:rFonts w:ascii="Times New Roman" w:hAnsi="Times New Roman"/>
          <w:b w:val="1"/>
          <w:sz w:val="28"/>
        </w:rPr>
        <w:t>О внесении изменений в распоряжение</w:t>
      </w:r>
    </w:p>
    <w:p w14:paraId="1F000000">
      <w:pPr>
        <w:widowControl w:val="0"/>
        <w:spacing w:after="0" w:line="240" w:lineRule="auto"/>
        <w:ind/>
        <w:contextualSpacing w:val="1"/>
        <w:jc w:val="center"/>
        <w:rPr>
          <w:rFonts w:ascii="Times New Roman" w:hAnsi="Times New Roman"/>
          <w:b w:val="1"/>
          <w:sz w:val="28"/>
        </w:rPr>
      </w:pPr>
      <w:r>
        <w:rPr>
          <w:rFonts w:ascii="Times New Roman" w:hAnsi="Times New Roman"/>
          <w:b w:val="1"/>
          <w:sz w:val="28"/>
        </w:rPr>
        <w:t xml:space="preserve"> Администрации Синявского сельского поселения от 09 января 2024 №1 «</w:t>
      </w:r>
      <w:r>
        <w:rPr>
          <w:rFonts w:ascii="Times New Roman" w:hAnsi="Times New Roman"/>
          <w:b w:val="1"/>
          <w:sz w:val="28"/>
        </w:rPr>
        <w:t>Об утверждении порядка учета бюджетных и денежных обязательств получателей средств бюджета Синявского сельского поселения Неклиновского района</w:t>
      </w:r>
      <w:r>
        <w:rPr>
          <w:rFonts w:ascii="Times New Roman" w:hAnsi="Times New Roman"/>
          <w:b w:val="1"/>
          <w:sz w:val="28"/>
        </w:rPr>
        <w:t>»</w:t>
      </w:r>
      <w:r>
        <w:rPr>
          <w:rFonts w:ascii="Times New Roman" w:hAnsi="Times New Roman"/>
          <w:b w:val="1"/>
          <w:sz w:val="28"/>
        </w:rPr>
        <w:t xml:space="preserve">  </w:t>
      </w:r>
    </w:p>
    <w:p w14:paraId="20000000">
      <w:pPr>
        <w:pStyle w:val="Style_2"/>
        <w:ind/>
        <w:jc w:val="both"/>
        <w:rPr>
          <w:rFonts w:ascii="Times New Roman" w:hAnsi="Times New Roman"/>
          <w:sz w:val="28"/>
        </w:rPr>
      </w:pPr>
    </w:p>
    <w:p w14:paraId="21000000">
      <w:pPr>
        <w:spacing w:after="0" w:line="240" w:lineRule="auto"/>
        <w:ind w:firstLine="709" w:left="0"/>
        <w:jc w:val="both"/>
        <w:rPr>
          <w:rFonts w:ascii="Times New Roman" w:hAnsi="Times New Roman"/>
          <w:sz w:val="28"/>
        </w:rPr>
      </w:pPr>
    </w:p>
    <w:p w14:paraId="22000000">
      <w:pPr>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со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"consultantplus://offline/ref=4D779622488F53FE3C26EDDB22158F62FAC02D286B89F9731A79FE5296626362E381C013CA7015E44DC3A942E5A0E096F1A403A2C6D4v7a4J"</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статьей 219</w:t>
      </w:r>
      <w:r>
        <w:rPr>
          <w:rStyle w:val="Style_3_ch"/>
          <w:rFonts w:ascii="Times New Roman" w:hAnsi="Times New Roman"/>
          <w:color w:val="000000"/>
          <w:sz w:val="28"/>
          <w:u w:val="none"/>
        </w:rPr>
        <w:fldChar w:fldCharType="end"/>
      </w:r>
      <w:r>
        <w:rPr>
          <w:rFonts w:ascii="Times New Roman" w:hAnsi="Times New Roman"/>
          <w:sz w:val="28"/>
        </w:rPr>
        <w:t xml:space="preserve"> Бюджетного кодекса Российской Федерации </w:t>
      </w:r>
    </w:p>
    <w:p w14:paraId="23000000">
      <w:pPr>
        <w:spacing w:after="0" w:line="240" w:lineRule="auto"/>
        <w:ind/>
        <w:jc w:val="center"/>
        <w:rPr>
          <w:rFonts w:ascii="Times New Roman" w:hAnsi="Times New Roman"/>
          <w:sz w:val="28"/>
        </w:rPr>
      </w:pPr>
    </w:p>
    <w:p w14:paraId="24000000">
      <w:pPr>
        <w:spacing w:after="0" w:line="240" w:lineRule="auto"/>
        <w:ind/>
        <w:jc w:val="center"/>
        <w:rPr>
          <w:rFonts w:ascii="Times New Roman" w:hAnsi="Times New Roman"/>
          <w:sz w:val="28"/>
        </w:rPr>
      </w:pPr>
      <w:r>
        <w:rPr>
          <w:rFonts w:ascii="Times New Roman" w:hAnsi="Times New Roman"/>
          <w:sz w:val="28"/>
        </w:rPr>
        <w:t xml:space="preserve">п р и </w:t>
      </w:r>
      <w:r>
        <w:rPr>
          <w:rFonts w:ascii="Times New Roman" w:hAnsi="Times New Roman"/>
          <w:sz w:val="28"/>
        </w:rPr>
        <w:t>к</w:t>
      </w:r>
      <w:r>
        <w:rPr>
          <w:rFonts w:ascii="Times New Roman" w:hAnsi="Times New Roman"/>
          <w:sz w:val="28"/>
        </w:rPr>
        <w:t xml:space="preserve"> а з ы в а ю:</w:t>
      </w:r>
    </w:p>
    <w:p w14:paraId="25000000">
      <w:pPr>
        <w:spacing w:after="0" w:line="240" w:lineRule="auto"/>
        <w:ind w:firstLine="709" w:left="0"/>
        <w:jc w:val="both"/>
        <w:rPr>
          <w:rFonts w:ascii="Times New Roman" w:hAnsi="Times New Roman"/>
          <w:sz w:val="28"/>
        </w:rPr>
      </w:pPr>
    </w:p>
    <w:p w14:paraId="26000000">
      <w:pPr>
        <w:pStyle w:val="Style_4"/>
        <w:numPr>
          <w:ilvl w:val="0"/>
          <w:numId w:val="1"/>
        </w:numPr>
        <w:spacing w:after="0" w:line="240" w:lineRule="auto"/>
        <w:ind/>
        <w:jc w:val="both"/>
        <w:rPr>
          <w:rFonts w:ascii="Times New Roman" w:hAnsi="Times New Roman"/>
          <w:sz w:val="28"/>
        </w:rPr>
      </w:pPr>
      <w:r>
        <w:rPr>
          <w:rFonts w:ascii="Times New Roman" w:hAnsi="Times New Roman"/>
          <w:sz w:val="28"/>
        </w:rPr>
        <w:t xml:space="preserve">Внести в приложение к распоряжению Администрации Синявского сельского поселения от 09 января 2024 №1 «Об утверждении порядка учета бюджетных и денежных обязательств получателей средств бюджета Синявского сельского поселения Неклиновского района» изменения, изложив его в редакции, </w:t>
      </w:r>
      <w:r>
        <w:rPr>
          <w:rFonts w:ascii="Times New Roman" w:hAnsi="Times New Roman"/>
          <w:sz w:val="28"/>
        </w:rPr>
        <w:t>согласно приложению</w:t>
      </w:r>
      <w:r>
        <w:rPr>
          <w:rFonts w:ascii="Times New Roman" w:hAnsi="Times New Roman"/>
          <w:sz w:val="28"/>
        </w:rPr>
        <w:t>, к настоящему распоряжению</w:t>
      </w:r>
      <w:r>
        <w:rPr>
          <w:rFonts w:ascii="Times New Roman" w:hAnsi="Times New Roman"/>
          <w:sz w:val="28"/>
        </w:rPr>
        <w:t>.</w:t>
      </w:r>
    </w:p>
    <w:p w14:paraId="27000000">
      <w:pPr>
        <w:pStyle w:val="Style_4"/>
        <w:numPr>
          <w:ilvl w:val="0"/>
          <w:numId w:val="1"/>
        </w:numPr>
        <w:spacing w:after="0" w:line="240" w:lineRule="auto"/>
        <w:ind/>
        <w:jc w:val="both"/>
        <w:rPr>
          <w:rFonts w:ascii="Times New Roman" w:hAnsi="Times New Roman"/>
          <w:sz w:val="28"/>
        </w:rPr>
      </w:pPr>
      <w:r>
        <w:rPr>
          <w:rFonts w:ascii="Times New Roman" w:hAnsi="Times New Roman"/>
          <w:sz w:val="28"/>
        </w:rPr>
        <w:t>Начальнику отдела экономики и финансов Администрации Синявского сельского поселения направить настоящее распоряжение Отделу №15 Управления Федерального казначейства по Ростовской области.</w:t>
      </w:r>
    </w:p>
    <w:p w14:paraId="28000000">
      <w:pPr>
        <w:pStyle w:val="Style_4"/>
        <w:numPr>
          <w:ilvl w:val="0"/>
          <w:numId w:val="1"/>
        </w:numPr>
        <w:spacing w:after="0" w:line="240" w:lineRule="auto"/>
        <w:ind/>
        <w:jc w:val="both"/>
        <w:rPr>
          <w:rFonts w:ascii="Times New Roman" w:hAnsi="Times New Roman"/>
          <w:sz w:val="28"/>
        </w:rPr>
      </w:pPr>
      <w:r>
        <w:rPr>
          <w:rFonts w:ascii="Times New Roman" w:hAnsi="Times New Roman"/>
          <w:sz w:val="28"/>
        </w:rPr>
        <w:t>Настоящее распоряжение вступает в силу с момента подписания.</w:t>
      </w:r>
    </w:p>
    <w:p w14:paraId="29000000">
      <w:pPr>
        <w:pStyle w:val="Style_4"/>
        <w:numPr>
          <w:ilvl w:val="0"/>
          <w:numId w:val="1"/>
        </w:numPr>
        <w:spacing w:after="0" w:line="240" w:lineRule="auto"/>
        <w:ind/>
        <w:jc w:val="both"/>
        <w:rPr>
          <w:rFonts w:ascii="Times New Roman" w:hAnsi="Times New Roman"/>
          <w:sz w:val="28"/>
        </w:rPr>
      </w:pPr>
      <w:r>
        <w:rPr>
          <w:rFonts w:ascii="Times New Roman" w:hAnsi="Times New Roman"/>
          <w:sz w:val="28"/>
        </w:rPr>
        <w:t>Контроль за исполнением настоящего распоряжения оставляю за собой.</w:t>
      </w:r>
    </w:p>
    <w:p w14:paraId="2A000000">
      <w:pPr>
        <w:pStyle w:val="Style_2"/>
        <w:ind w:firstLine="709" w:left="0"/>
        <w:jc w:val="both"/>
        <w:rPr>
          <w:rFonts w:ascii="Times New Roman" w:hAnsi="Times New Roman"/>
          <w:sz w:val="28"/>
        </w:rPr>
      </w:pPr>
    </w:p>
    <w:p w14:paraId="2B000000">
      <w:pPr>
        <w:spacing w:after="0" w:line="240" w:lineRule="auto"/>
        <w:ind w:firstLine="708" w:left="0"/>
        <w:jc w:val="both"/>
        <w:rPr>
          <w:rFonts w:ascii="Times New Roman" w:hAnsi="Times New Roman"/>
          <w:sz w:val="28"/>
        </w:rPr>
      </w:pPr>
    </w:p>
    <w:p w14:paraId="2C000000">
      <w:pPr>
        <w:spacing w:after="0" w:line="240" w:lineRule="auto"/>
        <w:ind w:firstLine="708" w:left="0"/>
        <w:jc w:val="both"/>
        <w:rPr>
          <w:rFonts w:ascii="Times New Roman" w:hAnsi="Times New Roman"/>
          <w:sz w:val="28"/>
        </w:rPr>
      </w:pPr>
    </w:p>
    <w:p w14:paraId="2D000000">
      <w:pPr>
        <w:spacing w:after="0" w:line="240" w:lineRule="auto"/>
        <w:ind w:firstLine="708" w:left="0"/>
        <w:jc w:val="both"/>
        <w:rPr>
          <w:rFonts w:ascii="Times New Roman" w:hAnsi="Times New Roman"/>
          <w:sz w:val="28"/>
        </w:rPr>
      </w:pPr>
      <w:r>
        <w:rPr>
          <w:rFonts w:ascii="Times New Roman" w:hAnsi="Times New Roman"/>
          <w:sz w:val="28"/>
        </w:rPr>
        <w:t>Глава Администрации</w:t>
      </w:r>
    </w:p>
    <w:p w14:paraId="2E000000">
      <w:pPr>
        <w:spacing w:after="0" w:line="240" w:lineRule="auto"/>
        <w:ind w:firstLine="708" w:left="0"/>
        <w:jc w:val="both"/>
        <w:rPr>
          <w:rFonts w:ascii="Times New Roman" w:hAnsi="Times New Roman"/>
          <w:sz w:val="28"/>
        </w:rPr>
      </w:pPr>
      <w:r>
        <w:rPr>
          <w:rFonts w:ascii="Times New Roman" w:hAnsi="Times New Roman"/>
          <w:sz w:val="28"/>
        </w:rPr>
        <w:t>Синявского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С.А. Шведов</w:t>
      </w:r>
    </w:p>
    <w:p w14:paraId="2F000000">
      <w:pPr>
        <w:spacing w:after="0" w:line="240" w:lineRule="auto"/>
        <w:ind/>
        <w:rPr>
          <w:rFonts w:ascii="Times New Roman" w:hAnsi="Times New Roman"/>
          <w:sz w:val="24"/>
        </w:rPr>
      </w:pPr>
      <w:bookmarkStart w:id="4" w:name="Par17"/>
      <w:bookmarkEnd w:id="4"/>
      <w:r>
        <w:rPr>
          <w:rFonts w:ascii="Times New Roman" w:hAnsi="Times New Roman"/>
          <w:sz w:val="24"/>
        </w:rPr>
        <w:t xml:space="preserve">  </w:t>
      </w:r>
    </w:p>
    <w:p w14:paraId="30000000">
      <w:pPr>
        <w:sectPr>
          <w:headerReference r:id="rId2" w:type="default"/>
          <w:pgSz w:h="16838" w:orient="portrait" w:w="11906"/>
          <w:pgMar w:bottom="1134" w:footer="709" w:gutter="0" w:header="284" w:left="1701" w:right="851" w:top="567"/>
          <w:pgNumType w:start="1"/>
          <w:titlePg/>
        </w:sectPr>
      </w:pPr>
    </w:p>
    <w:p w14:paraId="31000000">
      <w:pPr>
        <w:pStyle w:val="Style_2"/>
        <w:ind w:firstLine="0" w:left="5245" w:right="-2"/>
        <w:jc w:val="both"/>
        <w:outlineLvl w:val="0"/>
        <w:rPr>
          <w:rFonts w:ascii="Times New Roman" w:hAnsi="Times New Roman"/>
          <w:sz w:val="24"/>
        </w:rPr>
      </w:pPr>
      <w:r>
        <w:rPr>
          <w:rFonts w:ascii="Times New Roman" w:hAnsi="Times New Roman"/>
          <w:sz w:val="24"/>
        </w:rPr>
        <w:t>П</w:t>
      </w:r>
      <w:r>
        <w:rPr>
          <w:rFonts w:ascii="Times New Roman" w:hAnsi="Times New Roman"/>
          <w:sz w:val="24"/>
        </w:rPr>
        <w:t xml:space="preserve">риложение </w:t>
      </w:r>
      <w:r>
        <w:rPr>
          <w:rFonts w:ascii="Times New Roman" w:hAnsi="Times New Roman"/>
          <w:sz w:val="24"/>
        </w:rPr>
        <w:t xml:space="preserve">к </w:t>
      </w:r>
      <w:r>
        <w:rPr>
          <w:rFonts w:ascii="Times New Roman" w:hAnsi="Times New Roman"/>
          <w:sz w:val="24"/>
        </w:rPr>
        <w:t>р</w:t>
      </w:r>
      <w:r>
        <w:rPr>
          <w:rFonts w:ascii="Times New Roman" w:hAnsi="Times New Roman"/>
          <w:sz w:val="24"/>
        </w:rPr>
        <w:t>аспоряжению</w:t>
      </w:r>
      <w:r>
        <w:rPr>
          <w:rFonts w:ascii="Times New Roman" w:hAnsi="Times New Roman"/>
          <w:sz w:val="24"/>
        </w:rPr>
        <w:t xml:space="preserve"> Администрации Синявского сельского поселения</w:t>
      </w:r>
    </w:p>
    <w:p w14:paraId="32000000">
      <w:pPr>
        <w:pStyle w:val="Style_2"/>
        <w:ind w:firstLine="0" w:left="5245" w:right="-2"/>
        <w:outlineLvl w:val="0"/>
        <w:rPr>
          <w:rFonts w:ascii="Times New Roman" w:hAnsi="Times New Roman"/>
          <w:sz w:val="24"/>
        </w:rPr>
      </w:pPr>
      <w:r>
        <w:rPr>
          <w:rFonts w:ascii="Times New Roman" w:hAnsi="Times New Roman"/>
          <w:sz w:val="24"/>
        </w:rPr>
        <w:t>от «</w:t>
      </w:r>
      <w:r>
        <w:rPr>
          <w:rFonts w:ascii="Times New Roman" w:hAnsi="Times New Roman"/>
          <w:sz w:val="24"/>
        </w:rPr>
        <w:t>17</w:t>
      </w:r>
      <w:r>
        <w:rPr>
          <w:rFonts w:ascii="Times New Roman" w:hAnsi="Times New Roman"/>
          <w:sz w:val="24"/>
        </w:rPr>
        <w:t>» января 2024г.</w:t>
      </w:r>
      <w:r>
        <w:rPr>
          <w:rFonts w:ascii="Times New Roman" w:hAnsi="Times New Roman"/>
          <w:sz w:val="24"/>
        </w:rPr>
        <w:t xml:space="preserve"> № </w:t>
      </w:r>
      <w:r>
        <w:rPr>
          <w:rFonts w:ascii="Times New Roman" w:hAnsi="Times New Roman"/>
          <w:sz w:val="24"/>
        </w:rPr>
        <w:t>2</w:t>
      </w:r>
      <w:bookmarkStart w:id="5" w:name="_GoBack"/>
      <w:bookmarkEnd w:id="5"/>
    </w:p>
    <w:p w14:paraId="33000000">
      <w:pPr>
        <w:pStyle w:val="Style_2"/>
        <w:ind w:firstLine="0" w:left="5245" w:right="1416"/>
        <w:outlineLvl w:val="0"/>
        <w:rPr>
          <w:rFonts w:ascii="Times New Roman" w:hAnsi="Times New Roman"/>
          <w:sz w:val="24"/>
        </w:rPr>
      </w:pPr>
    </w:p>
    <w:p w14:paraId="34000000">
      <w:pPr>
        <w:pStyle w:val="Style_2"/>
        <w:ind w:firstLine="0" w:left="5245" w:right="1416"/>
        <w:outlineLvl w:val="0"/>
        <w:rPr>
          <w:rFonts w:ascii="Times New Roman" w:hAnsi="Times New Roman"/>
          <w:sz w:val="24"/>
        </w:rPr>
      </w:pPr>
    </w:p>
    <w:p w14:paraId="35000000">
      <w:pPr>
        <w:pStyle w:val="Style_2"/>
        <w:ind w:firstLine="0" w:left="5245" w:right="1416"/>
        <w:outlineLvl w:val="0"/>
        <w:rPr>
          <w:rFonts w:ascii="Times New Roman" w:hAnsi="Times New Roman"/>
          <w:sz w:val="24"/>
        </w:rPr>
      </w:pPr>
      <w:r>
        <w:rPr>
          <w:rFonts w:ascii="Times New Roman" w:hAnsi="Times New Roman"/>
          <w:sz w:val="24"/>
        </w:rPr>
        <w:t>«</w:t>
      </w:r>
      <w:r>
        <w:rPr>
          <w:rFonts w:ascii="Times New Roman" w:hAnsi="Times New Roman"/>
          <w:sz w:val="24"/>
        </w:rPr>
        <w:t>П</w:t>
      </w:r>
      <w:r>
        <w:rPr>
          <w:rFonts w:ascii="Times New Roman" w:hAnsi="Times New Roman"/>
          <w:sz w:val="24"/>
        </w:rPr>
        <w:t>РИЛОЖЕНИЕ №1                                                                                        к распоряжению</w:t>
      </w:r>
    </w:p>
    <w:p w14:paraId="36000000">
      <w:pPr>
        <w:pStyle w:val="Style_2"/>
        <w:ind w:firstLine="0" w:left="5245" w:right="849"/>
        <w:rPr>
          <w:rFonts w:ascii="Times New Roman" w:hAnsi="Times New Roman"/>
          <w:sz w:val="24"/>
        </w:rPr>
      </w:pPr>
      <w:r>
        <w:rPr>
          <w:rFonts w:ascii="Times New Roman" w:hAnsi="Times New Roman"/>
          <w:sz w:val="24"/>
        </w:rPr>
        <w:t>от «</w:t>
      </w:r>
      <w:r>
        <w:rPr>
          <w:rFonts w:ascii="Times New Roman" w:hAnsi="Times New Roman"/>
          <w:sz w:val="24"/>
        </w:rPr>
        <w:t>09</w:t>
      </w:r>
      <w:r>
        <w:rPr>
          <w:rFonts w:ascii="Times New Roman" w:hAnsi="Times New Roman"/>
          <w:sz w:val="24"/>
        </w:rPr>
        <w:t>» января 2024г.</w:t>
      </w:r>
      <w:r>
        <w:rPr>
          <w:rFonts w:ascii="Times New Roman" w:hAnsi="Times New Roman"/>
          <w:sz w:val="24"/>
        </w:rPr>
        <w:t xml:space="preserve"> №1</w:t>
      </w:r>
    </w:p>
    <w:p w14:paraId="37000000">
      <w:pPr>
        <w:pStyle w:val="Style_5"/>
        <w:rPr>
          <w:rFonts w:ascii="Times New Roman" w:hAnsi="Times New Roman"/>
          <w:sz w:val="24"/>
        </w:rPr>
      </w:pPr>
    </w:p>
    <w:p w14:paraId="38000000">
      <w:pPr>
        <w:pStyle w:val="Style_5"/>
        <w:ind/>
        <w:jc w:val="center"/>
        <w:rPr>
          <w:rFonts w:ascii="Times New Roman" w:hAnsi="Times New Roman"/>
          <w:sz w:val="24"/>
        </w:rPr>
      </w:pPr>
      <w:r>
        <w:rPr>
          <w:rFonts w:ascii="Times New Roman" w:hAnsi="Times New Roman"/>
          <w:sz w:val="24"/>
        </w:rPr>
        <w:t xml:space="preserve">Порядок учета бюджетных и денежных средств получателей средств </w:t>
      </w:r>
      <w:r>
        <w:rPr>
          <w:rFonts w:ascii="Times New Roman" w:hAnsi="Times New Roman"/>
          <w:sz w:val="24"/>
        </w:rPr>
        <w:t xml:space="preserve">бюджета Синявского сельского поселения Неклиновского района  </w:t>
      </w:r>
      <w:r>
        <w:rPr>
          <w:rFonts w:ascii="Times New Roman" w:hAnsi="Times New Roman"/>
          <w:b w:val="0"/>
          <w:sz w:val="24"/>
        </w:rPr>
        <w:br/>
      </w:r>
    </w:p>
    <w:p w14:paraId="39000000">
      <w:pPr>
        <w:pStyle w:val="Style_5"/>
        <w:ind/>
        <w:jc w:val="center"/>
        <w:outlineLvl w:val="1"/>
        <w:rPr>
          <w:rFonts w:ascii="Times New Roman" w:hAnsi="Times New Roman"/>
          <w:sz w:val="24"/>
        </w:rPr>
      </w:pPr>
    </w:p>
    <w:p w14:paraId="3A000000">
      <w:pPr>
        <w:pStyle w:val="Style_5"/>
        <w:ind/>
        <w:jc w:val="center"/>
        <w:outlineLvl w:val="1"/>
        <w:rPr>
          <w:rFonts w:ascii="Times New Roman" w:hAnsi="Times New Roman"/>
          <w:sz w:val="24"/>
        </w:rPr>
      </w:pPr>
      <w:r>
        <w:rPr>
          <w:rFonts w:ascii="Times New Roman" w:hAnsi="Times New Roman"/>
          <w:sz w:val="24"/>
        </w:rPr>
        <w:t>I. Общие положения</w:t>
      </w:r>
    </w:p>
    <w:p w14:paraId="3B000000">
      <w:pPr>
        <w:pStyle w:val="Style_2"/>
        <w:ind/>
        <w:jc w:val="both"/>
        <w:rPr>
          <w:rFonts w:ascii="Times New Roman" w:hAnsi="Times New Roman"/>
          <w:sz w:val="24"/>
        </w:rPr>
      </w:pPr>
    </w:p>
    <w:p w14:paraId="3C000000">
      <w:pPr>
        <w:pStyle w:val="Style_2"/>
        <w:ind w:firstLine="709" w:left="0"/>
        <w:jc w:val="both"/>
        <w:rPr>
          <w:rFonts w:ascii="Times New Roman" w:hAnsi="Times New Roman"/>
          <w:sz w:val="24"/>
        </w:rPr>
      </w:pPr>
      <w:r>
        <w:rPr>
          <w:rFonts w:ascii="Times New Roman" w:hAnsi="Times New Roman"/>
          <w:sz w:val="24"/>
        </w:rPr>
        <w:t xml:space="preserve">1. Настоящий Порядок учета бюджетных и денежных обязательств получателей средств </w:t>
      </w:r>
      <w:r>
        <w:rPr>
          <w:rFonts w:ascii="Times New Roman" w:hAnsi="Times New Roman"/>
          <w:sz w:val="24"/>
        </w:rPr>
        <w:t xml:space="preserve">бюджета Синявского сельского поселения Неклиновского района </w:t>
      </w:r>
      <w:r>
        <w:rPr>
          <w:rFonts w:ascii="Times New Roman" w:hAnsi="Times New Roman"/>
          <w:sz w:val="24"/>
        </w:rPr>
        <w:t>(далее – Порядок, местный бюджет)</w:t>
      </w:r>
      <w:r>
        <w:rPr>
          <w:rFonts w:ascii="Times New Roman" w:hAnsi="Times New Roman"/>
          <w:b w:val="1"/>
          <w:sz w:val="24"/>
        </w:rPr>
        <w:t xml:space="preserve"> </w:t>
      </w:r>
      <w:r>
        <w:rPr>
          <w:rFonts w:ascii="Times New Roman" w:hAnsi="Times New Roman"/>
          <w:sz w:val="24"/>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14:paraId="3D000000">
      <w:pPr>
        <w:pStyle w:val="Style_2"/>
        <w:ind w:firstLine="709" w:left="0"/>
        <w:jc w:val="both"/>
        <w:rPr>
          <w:rFonts w:ascii="Times New Roman" w:hAnsi="Times New Roman"/>
          <w:sz w:val="24"/>
        </w:rPr>
      </w:pPr>
      <w:r>
        <w:rPr>
          <w:rFonts w:ascii="Times New Roman" w:hAnsi="Times New Roman"/>
          <w:sz w:val="24"/>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w:t>
      </w:r>
      <w:r>
        <w:rPr>
          <w:rFonts w:ascii="Times New Roman" w:hAnsi="Times New Roman"/>
          <w:sz w:val="24"/>
        </w:rPr>
        <w:t xml:space="preserve">бюджета Синявского сельского поселения Неклиновского района </w:t>
      </w:r>
      <w:r>
        <w:rPr>
          <w:rFonts w:ascii="Times New Roman" w:hAnsi="Times New Roman"/>
          <w:sz w:val="24"/>
        </w:rPr>
        <w:t>(далее -Уполномоченный орган).</w:t>
      </w:r>
    </w:p>
    <w:p w14:paraId="3E000000">
      <w:pPr>
        <w:pStyle w:val="Style_2"/>
        <w:ind w:firstLine="709" w:left="0"/>
        <w:jc w:val="both"/>
        <w:rPr>
          <w:rFonts w:ascii="Times New Roman" w:hAnsi="Times New Roman"/>
          <w:sz w:val="24"/>
        </w:rPr>
      </w:pPr>
      <w:r>
        <w:rPr>
          <w:rFonts w:ascii="Times New Roman" w:hAnsi="Times New Roman"/>
          <w:sz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3F000000">
      <w:pPr>
        <w:pStyle w:val="Style_2"/>
        <w:ind w:firstLine="709" w:left="0"/>
        <w:jc w:val="both"/>
        <w:rPr>
          <w:rFonts w:ascii="Times New Roman" w:hAnsi="Times New Roman"/>
          <w:sz w:val="24"/>
        </w:rPr>
      </w:pPr>
      <w:r>
        <w:rPr>
          <w:rFonts w:ascii="Times New Roman" w:hAnsi="Times New Roman"/>
          <w:sz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14:paraId="40000000">
      <w:pPr>
        <w:pStyle w:val="Style_2"/>
        <w:ind w:firstLine="709" w:left="0"/>
        <w:jc w:val="both"/>
        <w:rPr>
          <w:rFonts w:ascii="Times New Roman" w:hAnsi="Times New Roman"/>
          <w:sz w:val="24"/>
        </w:rPr>
      </w:pPr>
      <w:r>
        <w:rPr>
          <w:rFonts w:ascii="Times New Roman" w:hAnsi="Times New Roman"/>
          <w:sz w:val="24"/>
        </w:rPr>
        <w:t xml:space="preserve">3. 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r>
        <w:rPr>
          <w:rFonts w:ascii="Times New Roman" w:hAnsi="Times New Roman"/>
          <w:sz w:val="24"/>
        </w:rPr>
        <w:fldChar w:fldCharType="begin"/>
      </w:r>
      <w:r>
        <w:rPr>
          <w:rFonts w:ascii="Times New Roman" w:hAnsi="Times New Roman"/>
          <w:sz w:val="24"/>
        </w:rPr>
        <w:instrText>HYPERLINK "consultantplus://offline/ref=1AD9ACEDFA4D6B233567A42F0F903E3F40921EE6E865971A6C2E2D4CEE97EF9D108AB3D3E124518D2E3A9F7BCA8187451C3345C7E0779A75p7i7F"</w:instrText>
      </w:r>
      <w:r>
        <w:rPr>
          <w:rFonts w:ascii="Times New Roman" w:hAnsi="Times New Roman"/>
          <w:sz w:val="24"/>
        </w:rPr>
        <w:fldChar w:fldCharType="separate"/>
      </w:r>
      <w:r>
        <w:rPr>
          <w:rFonts w:ascii="Times New Roman" w:hAnsi="Times New Roman"/>
          <w:sz w:val="24"/>
        </w:rPr>
        <w:t>графах 2</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"consultantplus://offline/ref=1AD9ACEDFA4D6B233567A42F0F903E3F40921EE6E865971A6C2E2D4CEE97EF9D108AB3D3E124518D2F3A9F7BCA8187451C3345C7E0779A75p7i7F"</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r>
        <w:rPr>
          <w:rFonts w:ascii="Times New Roman" w:hAnsi="Times New Roman"/>
          <w:sz w:val="24"/>
        </w:rPr>
        <w:fldChar w:fldCharType="begin"/>
      </w:r>
      <w:r>
        <w:rPr>
          <w:rFonts w:ascii="Times New Roman" w:hAnsi="Times New Roman"/>
          <w:sz w:val="24"/>
        </w:rPr>
        <w:instrText>HYPERLINK "consultantplus://offline/ref=1AD9ACEDFA4D6B233567A42F0F903E3F40921EE6E865971A6C2E2D4CEE97EF9D108AB3D3E124518D293A9F7BCA8187451C3345C7E0779A75p7i7F"</w:instrText>
      </w:r>
      <w:r>
        <w:rPr>
          <w:rFonts w:ascii="Times New Roman" w:hAnsi="Times New Roman"/>
          <w:sz w:val="24"/>
        </w:rPr>
        <w:fldChar w:fldCharType="separate"/>
      </w:r>
      <w:r>
        <w:rPr>
          <w:rFonts w:ascii="Times New Roman" w:hAnsi="Times New Roman"/>
          <w:sz w:val="24"/>
        </w:rPr>
        <w:t>приложению N 3</w:t>
      </w:r>
      <w:r>
        <w:rPr>
          <w:rFonts w:ascii="Times New Roman" w:hAnsi="Times New Roman"/>
          <w:sz w:val="24"/>
        </w:rPr>
        <w:fldChar w:fldCharType="end"/>
      </w:r>
      <w:r>
        <w:rPr>
          <w:rFonts w:ascii="Times New Roman" w:hAnsi="Times New Roman"/>
          <w:sz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r>
        <w:rPr>
          <w:rFonts w:ascii="Times New Roman" w:hAnsi="Times New Roman"/>
          <w:sz w:val="24"/>
        </w:rPr>
        <w:fldChar w:fldCharType="begin"/>
      </w:r>
      <w:r>
        <w:rPr>
          <w:rFonts w:ascii="Times New Roman" w:hAnsi="Times New Roman"/>
          <w:sz w:val="24"/>
        </w:rPr>
        <w:instrText>HYPERLINK "consultantplus://offline/ref=DCAF49A76EFE597657A7957CC63A9B909065B096D1B0AA5BCFA79104EEDDA2745DF96100601EDE210A34E301D0BE895E4A5B65A21FA3071FgFeAF"</w:instrText>
      </w:r>
      <w:r>
        <w:rPr>
          <w:rFonts w:ascii="Times New Roman" w:hAnsi="Times New Roman"/>
          <w:sz w:val="24"/>
        </w:rPr>
        <w:fldChar w:fldCharType="separate"/>
      </w:r>
      <w:r>
        <w:rPr>
          <w:rFonts w:ascii="Times New Roman" w:hAnsi="Times New Roman"/>
          <w:sz w:val="24"/>
        </w:rPr>
        <w:t>пунктами 1</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"consultantplus://offline/ref=DCAF49A76EFE597657A7957CC63A9B909065B096D1B0AA5BCFA79104EEDDA2745DF96100601EDE200334E301D0BE895E4A5B65A21FA3071FgFeAF"</w:instrText>
      </w:r>
      <w:r>
        <w:rPr>
          <w:rFonts w:ascii="Times New Roman" w:hAnsi="Times New Roman"/>
          <w:sz w:val="24"/>
        </w:rPr>
        <w:fldChar w:fldCharType="separate"/>
      </w:r>
      <w:r>
        <w:rPr>
          <w:rFonts w:ascii="Times New Roman" w:hAnsi="Times New Roman"/>
          <w:sz w:val="24"/>
        </w:rPr>
        <w:t>2</w:t>
      </w:r>
      <w:r>
        <w:rPr>
          <w:rFonts w:ascii="Times New Roman" w:hAnsi="Times New Roman"/>
          <w:sz w:val="24"/>
        </w:rPr>
        <w:fldChar w:fldCharType="end"/>
      </w:r>
      <w:r>
        <w:rPr>
          <w:rFonts w:ascii="Times New Roman" w:hAnsi="Times New Roman"/>
          <w:sz w:val="24"/>
        </w:rPr>
        <w:t xml:space="preserve"> Перечня, подлежащих размещению в единой информационной системе, а также </w:t>
      </w:r>
      <w:r>
        <w:rPr>
          <w:rFonts w:ascii="Times New Roman" w:hAnsi="Times New Roman"/>
          <w:color w:val="0000FF"/>
          <w:sz w:val="24"/>
        </w:rPr>
        <w:fldChar w:fldCharType="begin"/>
      </w:r>
      <w:r>
        <w:rPr>
          <w:rFonts w:ascii="Times New Roman" w:hAnsi="Times New Roman"/>
          <w:color w:val="0000FF"/>
          <w:sz w:val="24"/>
        </w:rPr>
        <w:instrText>HYPERLINK "consultantplus://offline/ref=DCAF49A76EFE597657A7957CC63A9B909065B096D1B0AA5BCFA79104EEDDA2745DF961036316D673537BE25D97EB9A5C4B5B66A303gAe2F"</w:instrText>
      </w:r>
      <w:r>
        <w:rPr>
          <w:rFonts w:ascii="Times New Roman" w:hAnsi="Times New Roman"/>
          <w:color w:val="0000FF"/>
          <w:sz w:val="24"/>
        </w:rPr>
        <w:fldChar w:fldCharType="separate"/>
      </w:r>
      <w:r>
        <w:rPr>
          <w:rFonts w:ascii="Times New Roman" w:hAnsi="Times New Roman"/>
          <w:color w:val="0000FF"/>
          <w:sz w:val="24"/>
        </w:rPr>
        <w:t>пунктом 3</w:t>
      </w:r>
      <w:r>
        <w:rPr>
          <w:rFonts w:ascii="Times New Roman" w:hAnsi="Times New Roman"/>
          <w:color w:val="0000FF"/>
          <w:sz w:val="24"/>
        </w:rPr>
        <w:fldChar w:fldCharType="end"/>
      </w:r>
      <w:r>
        <w:rPr>
          <w:rFonts w:ascii="Times New Roman" w:hAnsi="Times New Roman"/>
          <w:sz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r>
        <w:rPr>
          <w:rFonts w:ascii="Times New Roman" w:hAnsi="Times New Roman"/>
          <w:color w:val="0000FF"/>
          <w:sz w:val="24"/>
        </w:rPr>
        <w:fldChar w:fldCharType="begin"/>
      </w:r>
      <w:r>
        <w:rPr>
          <w:rFonts w:ascii="Times New Roman" w:hAnsi="Times New Roman"/>
          <w:color w:val="0000FF"/>
          <w:sz w:val="24"/>
        </w:rPr>
        <w:instrText>HYPERLINK "consultantplus://offline/ref=DCAF49A76EFE597657A7957CC63A9B909060B799D2B3AA5BCFA79104EEDDA2745DF96100601FD92E0634E301D0BE895E4A5B65A21FA3071FgFeAF"</w:instrText>
      </w:r>
      <w:r>
        <w:rPr>
          <w:rFonts w:ascii="Times New Roman" w:hAnsi="Times New Roman"/>
          <w:color w:val="0000FF"/>
          <w:sz w:val="24"/>
        </w:rPr>
        <w:fldChar w:fldCharType="separate"/>
      </w:r>
      <w:r>
        <w:rPr>
          <w:rFonts w:ascii="Times New Roman" w:hAnsi="Times New Roman"/>
          <w:color w:val="0000FF"/>
          <w:sz w:val="24"/>
        </w:rPr>
        <w:t xml:space="preserve">частью 6 статьи </w:t>
      </w:r>
      <w:r>
        <w:rPr>
          <w:rFonts w:ascii="Times New Roman" w:hAnsi="Times New Roman"/>
          <w:color w:val="0000FF"/>
          <w:sz w:val="24"/>
        </w:rPr>
        <w:t>103</w:t>
      </w:r>
      <w:r>
        <w:rPr>
          <w:rFonts w:ascii="Times New Roman" w:hAnsi="Times New Roman"/>
          <w:color w:val="0000FF"/>
          <w:sz w:val="24"/>
        </w:rPr>
        <w:fldChar w:fldCharType="end"/>
      </w:r>
      <w:r>
        <w:rPr>
          <w:rFonts w:ascii="Times New Roman" w:hAnsi="Times New Roman"/>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14:paraId="41000000">
      <w:pPr>
        <w:spacing w:after="0" w:line="240" w:lineRule="auto"/>
        <w:ind w:firstLine="708" w:left="0"/>
        <w:jc w:val="both"/>
        <w:rPr>
          <w:rFonts w:ascii="Times New Roman" w:hAnsi="Times New Roman"/>
          <w:sz w:val="24"/>
          <w:highlight w:val="yellow"/>
        </w:rPr>
      </w:pPr>
    </w:p>
    <w:p w14:paraId="42000000">
      <w:pPr>
        <w:pStyle w:val="Style_2"/>
        <w:ind w:firstLine="709" w:left="0"/>
        <w:jc w:val="both"/>
        <w:rPr>
          <w:rFonts w:ascii="Times New Roman" w:hAnsi="Times New Roman"/>
          <w:sz w:val="24"/>
        </w:rPr>
      </w:pPr>
      <w:r>
        <w:rPr>
          <w:rFonts w:ascii="Times New Roman" w:hAnsi="Times New Roman"/>
          <w:sz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43000000">
      <w:pPr>
        <w:spacing w:after="0" w:line="240" w:lineRule="auto"/>
        <w:ind w:firstLine="708" w:left="0"/>
        <w:jc w:val="both"/>
        <w:rPr>
          <w:rFonts w:ascii="Times New Roman" w:hAnsi="Times New Roman"/>
          <w:sz w:val="24"/>
        </w:rPr>
      </w:pPr>
      <w:r>
        <w:rPr>
          <w:rFonts w:ascii="Times New Roman" w:hAnsi="Times New Roman"/>
          <w:sz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14:paraId="44000000">
      <w:pPr>
        <w:pStyle w:val="Style_2"/>
        <w:ind w:firstLine="708" w:left="0"/>
        <w:jc w:val="both"/>
        <w:rPr>
          <w:rFonts w:ascii="Times New Roman" w:hAnsi="Times New Roman"/>
          <w:sz w:val="24"/>
        </w:rPr>
      </w:pPr>
      <w:r>
        <w:rPr>
          <w:rFonts w:ascii="Times New Roman" w:hAnsi="Times New Roman"/>
          <w:sz w:val="24"/>
        </w:rPr>
        <w:t>4. </w:t>
      </w:r>
      <w:r>
        <w:rPr>
          <w:rFonts w:ascii="Times New Roman" w:hAnsi="Times New Roman"/>
          <w:sz w:val="24"/>
        </w:rPr>
        <w:fldChar w:fldCharType="begin"/>
      </w:r>
      <w:r>
        <w:rPr>
          <w:rFonts w:ascii="Times New Roman" w:hAnsi="Times New Roman"/>
          <w:sz w:val="24"/>
        </w:rPr>
        <w:instrText>HYPERLINK "consultantplus://offline/ref=F4F96CEDF199A5FE47AED8704609A4D48B8287A23BE65F29692171A982FE2171F78F201A2A8023DE7EF22F47B601128A6790669AB9653609H6wAF"</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 xml:space="preserve"> о бюджетном обязательстве и </w:t>
      </w:r>
      <w:r>
        <w:rPr>
          <w:rFonts w:ascii="Times New Roman" w:hAnsi="Times New Roman"/>
          <w:sz w:val="24"/>
        </w:rPr>
        <w:fldChar w:fldCharType="begin"/>
      </w:r>
      <w:r>
        <w:rPr>
          <w:rFonts w:ascii="Times New Roman" w:hAnsi="Times New Roman"/>
          <w:sz w:val="24"/>
        </w:rPr>
        <w:instrText>HYPERLINK "consultantplus://offline/ref=F4F96CEDF199A5FE47AED8704609A4D48B8287A23BE65F29692171A982FE2171F78F201A2A8022D77DF22F47B601128A6790669AB9653609H6wAF"</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45000000">
      <w:pPr>
        <w:pStyle w:val="Style_2"/>
        <w:ind w:firstLine="708" w:left="0"/>
        <w:jc w:val="both"/>
        <w:rPr>
          <w:rFonts w:ascii="Times New Roman" w:hAnsi="Times New Roman"/>
          <w:sz w:val="24"/>
        </w:rPr>
      </w:pPr>
      <w:r>
        <w:rPr>
          <w:rFonts w:ascii="Times New Roman" w:hAnsi="Times New Roman"/>
          <w:sz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6000000">
      <w:pPr>
        <w:pStyle w:val="Style_2"/>
        <w:ind w:firstLine="708" w:left="0"/>
        <w:jc w:val="both"/>
        <w:rPr>
          <w:rFonts w:ascii="Times New Roman" w:hAnsi="Times New Roman"/>
          <w:sz w:val="24"/>
        </w:rPr>
      </w:pPr>
      <w:r>
        <w:rPr>
          <w:rFonts w:ascii="Times New Roman" w:hAnsi="Times New Roman"/>
          <w:sz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14:paraId="47000000">
      <w:pPr>
        <w:pStyle w:val="Style_2"/>
        <w:ind w:firstLine="708" w:left="0"/>
        <w:jc w:val="both"/>
        <w:rPr>
          <w:rFonts w:ascii="Times New Roman" w:hAnsi="Times New Roman"/>
          <w:sz w:val="24"/>
        </w:rPr>
      </w:pPr>
      <w:r>
        <w:rPr>
          <w:rFonts w:ascii="Times New Roman" w:hAnsi="Times New Roman"/>
          <w:sz w:val="24"/>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48000000">
      <w:pPr>
        <w:pStyle w:val="Style_2"/>
        <w:ind w:firstLine="708" w:left="0"/>
        <w:jc w:val="both"/>
        <w:rPr>
          <w:rFonts w:ascii="Times New Roman" w:hAnsi="Times New Roman"/>
          <w:sz w:val="24"/>
        </w:rPr>
      </w:pPr>
      <w:r>
        <w:rPr>
          <w:rFonts w:ascii="Times New Roman" w:hAnsi="Times New Roman"/>
          <w:sz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14:paraId="49000000">
      <w:pPr>
        <w:pStyle w:val="Style_2"/>
        <w:ind/>
        <w:jc w:val="both"/>
        <w:rPr>
          <w:rFonts w:ascii="Times New Roman" w:hAnsi="Times New Roman"/>
          <w:sz w:val="24"/>
        </w:rPr>
      </w:pPr>
    </w:p>
    <w:p w14:paraId="4A000000">
      <w:pPr>
        <w:pStyle w:val="Style_5"/>
        <w:ind/>
        <w:jc w:val="center"/>
        <w:outlineLvl w:val="1"/>
        <w:rPr>
          <w:rFonts w:ascii="Times New Roman" w:hAnsi="Times New Roman"/>
          <w:sz w:val="24"/>
        </w:rPr>
      </w:pPr>
      <w:r>
        <w:rPr>
          <w:rFonts w:ascii="Times New Roman" w:hAnsi="Times New Roman"/>
          <w:sz w:val="24"/>
        </w:rPr>
        <w:t>II. Постановка на учет бюджетных обязательств и внесение</w:t>
      </w:r>
    </w:p>
    <w:p w14:paraId="4B000000">
      <w:pPr>
        <w:pStyle w:val="Style_5"/>
        <w:ind/>
        <w:jc w:val="center"/>
        <w:rPr>
          <w:rFonts w:ascii="Times New Roman" w:hAnsi="Times New Roman"/>
          <w:sz w:val="24"/>
        </w:rPr>
      </w:pPr>
      <w:r>
        <w:rPr>
          <w:rFonts w:ascii="Times New Roman" w:hAnsi="Times New Roman"/>
          <w:sz w:val="24"/>
        </w:rPr>
        <w:t>в них изменений</w:t>
      </w:r>
    </w:p>
    <w:p w14:paraId="4C000000">
      <w:pPr>
        <w:pStyle w:val="Style_5"/>
        <w:ind/>
        <w:jc w:val="center"/>
        <w:rPr>
          <w:rFonts w:ascii="Times New Roman" w:hAnsi="Times New Roman"/>
          <w:sz w:val="24"/>
        </w:rPr>
      </w:pPr>
    </w:p>
    <w:p w14:paraId="4D000000">
      <w:pPr>
        <w:spacing w:after="0" w:line="240" w:lineRule="auto"/>
        <w:ind w:firstLine="709" w:left="0"/>
        <w:jc w:val="both"/>
        <w:rPr>
          <w:rFonts w:ascii="Times New Roman" w:hAnsi="Times New Roman"/>
          <w:sz w:val="24"/>
        </w:rPr>
      </w:pPr>
      <w:r>
        <w:rPr>
          <w:rFonts w:ascii="Times New Roman" w:hAnsi="Times New Roman"/>
          <w:sz w:val="24"/>
        </w:rPr>
        <w:t xml:space="preserve">7. Сведения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"consultantplus://offline/ref=A1145A9BFE9FCE40C328531AD8BF39F86A5EEE0BDD8C22C0E6E910FDC4DAE037D4326F70D335A8A7F20249D1B8005421FA1097AAB9210D79j1jBO"</w:instrText>
      </w:r>
      <w:r>
        <w:rPr>
          <w:rFonts w:ascii="Times New Roman" w:hAnsi="Times New Roman"/>
          <w:sz w:val="24"/>
        </w:rPr>
        <w:fldChar w:fldCharType="separate"/>
      </w:r>
      <w:r>
        <w:rPr>
          <w:rFonts w:ascii="Times New Roman" w:hAnsi="Times New Roman"/>
          <w:sz w:val="24"/>
        </w:rPr>
        <w:t>пунктом 1</w:t>
      </w:r>
      <w:r>
        <w:rPr>
          <w:rFonts w:ascii="Times New Roman" w:hAnsi="Times New Roman"/>
          <w:sz w:val="24"/>
        </w:rPr>
        <w:fldChar w:fldCharType="end"/>
      </w:r>
      <w:r>
        <w:rPr>
          <w:rFonts w:ascii="Times New Roman" w:hAnsi="Times New Roman"/>
          <w:sz w:val="24"/>
        </w:rPr>
        <w:t xml:space="preserve"> графы 2 Перечня (далее – принимаемые бюджетные обязательства), а также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"consultantplus://offline/ref=A1145A9BFE9FCE40C328531AD8BF39F86A5EEE0BDD8C22C0E6E910FDC4DAE037D4326F70D335A8A6F30249D1B8005421FA1097AAB9210D79j1jBO"</w:instrText>
      </w:r>
      <w:r>
        <w:rPr>
          <w:rFonts w:ascii="Times New Roman" w:hAnsi="Times New Roman"/>
          <w:sz w:val="24"/>
        </w:rPr>
        <w:fldChar w:fldCharType="separate"/>
      </w:r>
      <w:r>
        <w:rPr>
          <w:rFonts w:ascii="Times New Roman" w:hAnsi="Times New Roman"/>
          <w:sz w:val="24"/>
        </w:rPr>
        <w:t>пунктами 3</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 8</w:t>
      </w:r>
      <w:r>
        <w:rPr>
          <w:rFonts w:ascii="Times New Roman" w:hAnsi="Times New Roman"/>
          <w:sz w:val="24"/>
        </w:rPr>
        <w:fldChar w:fldCharType="begin"/>
      </w:r>
      <w:r>
        <w:rPr>
          <w:rFonts w:ascii="Times New Roman" w:hAnsi="Times New Roman"/>
          <w:sz w:val="24"/>
        </w:rPr>
        <w:instrText>HYPERLINK "consultantplus://offline/ref=A1145A9BFE9FCE40C328531AD8BF39F86A5EEE0BDD8C22C0E6E910FDC4DAE037D4326F70D335AFA7F80249D1B8005421FA1097AAB9210D79j1jBO"</w:instrText>
      </w:r>
      <w:r>
        <w:rPr>
          <w:rFonts w:ascii="Times New Roman" w:hAnsi="Times New Roman"/>
          <w:sz w:val="24"/>
        </w:rPr>
        <w:fldChar w:fldCharType="separate"/>
      </w:r>
      <w:r>
        <w:rPr>
          <w:rFonts w:ascii="Times New Roman" w:hAnsi="Times New Roman"/>
          <w:sz w:val="24"/>
        </w:rPr>
        <w:t xml:space="preserve"> графы 2</w:t>
      </w:r>
      <w:r>
        <w:rPr>
          <w:rFonts w:ascii="Times New Roman" w:hAnsi="Times New Roman"/>
          <w:sz w:val="24"/>
        </w:rPr>
        <w:fldChar w:fldCharType="end"/>
      </w:r>
      <w:r>
        <w:rPr>
          <w:rFonts w:ascii="Times New Roman" w:hAnsi="Times New Roman"/>
          <w:sz w:val="24"/>
        </w:rPr>
        <w:t xml:space="preserve"> Перечня (далее – принятые бюджетные обязательства), формируются в соответствии с настоящим Порядком:</w:t>
      </w:r>
    </w:p>
    <w:p w14:paraId="4E000000">
      <w:pPr>
        <w:pStyle w:val="Style_2"/>
        <w:ind w:firstLine="709" w:left="0"/>
        <w:jc w:val="both"/>
        <w:rPr>
          <w:rFonts w:ascii="Times New Roman" w:hAnsi="Times New Roman"/>
          <w:sz w:val="24"/>
        </w:rPr>
      </w:pPr>
      <w:r>
        <w:rPr>
          <w:rFonts w:ascii="Times New Roman" w:hAnsi="Times New Roman"/>
          <w:sz w:val="24"/>
        </w:rPr>
        <w:t xml:space="preserve">а) Уполномоченным органом в части принятых бюджетных обязательств,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\l "P602"</w:instrText>
      </w:r>
      <w:r>
        <w:rPr>
          <w:rFonts w:ascii="Times New Roman" w:hAnsi="Times New Roman"/>
          <w:sz w:val="24"/>
        </w:rPr>
        <w:fldChar w:fldCharType="separate"/>
      </w:r>
      <w:r>
        <w:rPr>
          <w:rFonts w:ascii="Times New Roman" w:hAnsi="Times New Roman"/>
          <w:sz w:val="24"/>
        </w:rPr>
        <w:t>пунктом 8 графы 2</w:t>
      </w:r>
      <w:r>
        <w:rPr>
          <w:rFonts w:ascii="Times New Roman" w:hAnsi="Times New Roman"/>
          <w:sz w:val="24"/>
        </w:rPr>
        <w:fldChar w:fldCharType="end"/>
      </w:r>
      <w:r>
        <w:rPr>
          <w:rFonts w:ascii="Times New Roman" w:hAnsi="Times New Roman"/>
          <w:sz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Pr>
          <w:rFonts w:ascii="Times New Roman" w:hAnsi="Times New Roman"/>
          <w:sz w:val="24"/>
        </w:rPr>
        <w:fldChar w:fldCharType="begin"/>
      </w:r>
      <w:r>
        <w:rPr>
          <w:rFonts w:ascii="Times New Roman" w:hAnsi="Times New Roman"/>
          <w:sz w:val="24"/>
        </w:rPr>
        <w:instrText>HYPERLINK \l "P149"</w:instrText>
      </w:r>
      <w:r>
        <w:rPr>
          <w:rFonts w:ascii="Times New Roman" w:hAnsi="Times New Roman"/>
          <w:sz w:val="24"/>
        </w:rPr>
        <w:fldChar w:fldCharType="separate"/>
      </w:r>
      <w:r>
        <w:rPr>
          <w:rFonts w:ascii="Times New Roman" w:hAnsi="Times New Roman"/>
          <w:sz w:val="24"/>
        </w:rPr>
        <w:t xml:space="preserve">абзацем первым пункта </w:t>
      </w:r>
      <w:r>
        <w:rPr>
          <w:rFonts w:ascii="Times New Roman" w:hAnsi="Times New Roman"/>
          <w:sz w:val="24"/>
        </w:rPr>
        <w:t>19</w:t>
      </w:r>
      <w:r>
        <w:rPr>
          <w:rFonts w:ascii="Times New Roman" w:hAnsi="Times New Roman"/>
          <w:sz w:val="24"/>
        </w:rPr>
        <w:fldChar w:fldCharType="end"/>
      </w:r>
      <w:r>
        <w:rPr>
          <w:rFonts w:ascii="Times New Roman" w:hAnsi="Times New Roman"/>
          <w:sz w:val="24"/>
        </w:rPr>
        <w:t xml:space="preserve"> настоящего Порядка.</w:t>
      </w:r>
    </w:p>
    <w:p w14:paraId="4F000000">
      <w:pPr>
        <w:pStyle w:val="Style_2"/>
        <w:ind w:firstLine="709" w:left="0"/>
        <w:jc w:val="both"/>
        <w:rPr>
          <w:rFonts w:ascii="Times New Roman" w:hAnsi="Times New Roman"/>
          <w:sz w:val="24"/>
        </w:rPr>
      </w:pPr>
      <w:r>
        <w:rPr>
          <w:rFonts w:ascii="Times New Roman" w:hAnsi="Times New Roman"/>
          <w:sz w:val="24"/>
        </w:rPr>
        <w:t xml:space="preserve">Формирование Сведений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\l "P602"</w:instrText>
      </w:r>
      <w:r>
        <w:rPr>
          <w:rFonts w:ascii="Times New Roman" w:hAnsi="Times New Roman"/>
          <w:sz w:val="24"/>
        </w:rPr>
        <w:fldChar w:fldCharType="separate"/>
      </w:r>
      <w:r>
        <w:rPr>
          <w:rFonts w:ascii="Times New Roman" w:hAnsi="Times New Roman"/>
          <w:sz w:val="24"/>
        </w:rPr>
        <w:t>пунктом 8 графы 2</w:t>
      </w:r>
      <w:r>
        <w:rPr>
          <w:rFonts w:ascii="Times New Roman" w:hAnsi="Times New Roman"/>
          <w:sz w:val="24"/>
        </w:rPr>
        <w:fldChar w:fldCharType="end"/>
      </w:r>
      <w:r>
        <w:rPr>
          <w:rFonts w:ascii="Times New Roman" w:hAnsi="Times New Roman"/>
          <w:sz w:val="24"/>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50000000">
      <w:pPr>
        <w:pStyle w:val="Style_2"/>
        <w:ind w:firstLine="709" w:left="0"/>
        <w:jc w:val="both"/>
        <w:rPr>
          <w:rFonts w:ascii="Times New Roman" w:hAnsi="Times New Roman"/>
          <w:sz w:val="24"/>
        </w:rPr>
      </w:pPr>
      <w:r>
        <w:rPr>
          <w:rFonts w:ascii="Times New Roman" w:hAnsi="Times New Roman"/>
          <w:sz w:val="24"/>
        </w:rPr>
        <w:t>б) получателем средств местного бюджета:</w:t>
      </w:r>
    </w:p>
    <w:p w14:paraId="51000000">
      <w:pPr>
        <w:pStyle w:val="Style_2"/>
        <w:ind w:firstLine="709" w:left="0"/>
        <w:jc w:val="both"/>
        <w:rPr>
          <w:rFonts w:ascii="Times New Roman" w:hAnsi="Times New Roman"/>
          <w:sz w:val="24"/>
        </w:rPr>
      </w:pPr>
      <w:r>
        <w:rPr>
          <w:rFonts w:ascii="Times New Roman" w:hAnsi="Times New Roman"/>
          <w:sz w:val="24"/>
        </w:rPr>
        <w:t xml:space="preserve">- в части принимаемых бюджетных обязательств, возникших на основании документов-оснований, предусмотренных: </w:t>
      </w:r>
    </w:p>
    <w:p w14:paraId="52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"consultantplus://offline/ref=A384A29EDF63BC43B2B21C667B6B732A3C941808E3BE17716EB7C0B9DE03B17DD7B8CA5A6E1723A9841B933CB709DDD79CFB6B947B787F3CP5r9O"</w:instrText>
      </w:r>
      <w:r>
        <w:rPr>
          <w:rFonts w:ascii="Times New Roman" w:hAnsi="Times New Roman"/>
          <w:sz w:val="24"/>
        </w:rPr>
        <w:fldChar w:fldCharType="separate"/>
      </w:r>
      <w:r>
        <w:rPr>
          <w:rFonts w:ascii="Times New Roman" w:hAnsi="Times New Roman"/>
          <w:sz w:val="24"/>
        </w:rPr>
        <w:t>пунктом 1 графы 2</w:t>
      </w:r>
      <w:r>
        <w:rPr>
          <w:rFonts w:ascii="Times New Roman" w:hAnsi="Times New Roman"/>
          <w:sz w:val="24"/>
        </w:rPr>
        <w:fldChar w:fldCharType="end"/>
      </w:r>
      <w:r>
        <w:rPr>
          <w:rFonts w:ascii="Times New Roman" w:hAnsi="Times New Roman"/>
          <w:sz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14:paraId="53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"consultantplus://offline/ref=2CD3AED5BD6032CB32DDD726084D7481EE084431CB8F42C8393DF52F8E94E61737E911CFD538C716C5FAC890C1A4CEA739CAF7C73A297AEE3CSFN"</w:instrText>
      </w:r>
      <w:r>
        <w:rPr>
          <w:rFonts w:ascii="Times New Roman" w:hAnsi="Times New Roman"/>
          <w:sz w:val="24"/>
        </w:rPr>
        <w:fldChar w:fldCharType="separate"/>
      </w:r>
      <w:r>
        <w:rPr>
          <w:rFonts w:ascii="Times New Roman" w:hAnsi="Times New Roman"/>
          <w:sz w:val="24"/>
        </w:rPr>
        <w:t>пунктом 2 графы 2</w:t>
      </w:r>
      <w:r>
        <w:rPr>
          <w:rFonts w:ascii="Times New Roman" w:hAnsi="Times New Roman"/>
          <w:sz w:val="24"/>
        </w:rPr>
        <w:fldChar w:fldCharType="end"/>
      </w:r>
      <w:r>
        <w:rPr>
          <w:rFonts w:ascii="Times New Roman" w:hAnsi="Times New Roman"/>
          <w:sz w:val="24"/>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r>
        <w:rPr>
          <w:rFonts w:ascii="Times New Roman" w:hAnsi="Times New Roman"/>
          <w:sz w:val="24"/>
        </w:rPr>
        <w:fldChar w:fldCharType="begin"/>
      </w:r>
      <w:r>
        <w:rPr>
          <w:rFonts w:ascii="Times New Roman" w:hAnsi="Times New Roman"/>
          <w:sz w:val="24"/>
        </w:rPr>
        <w:instrText>HYPERLINK "consultantplus://offline/ref=DD93AD180ABA34C31F4AC04AD203F4034082712D01DAC0B9BA5770E8920BD948CE23AD45430F79FF8A0C7406F1A6E23F52FA92911A48DA7Dk8S5N"</w:instrText>
      </w:r>
      <w:r>
        <w:rPr>
          <w:rFonts w:ascii="Times New Roman" w:hAnsi="Times New Roman"/>
          <w:sz w:val="24"/>
        </w:rPr>
        <w:fldChar w:fldCharType="separate"/>
      </w:r>
      <w:r>
        <w:rPr>
          <w:rFonts w:ascii="Times New Roman" w:hAnsi="Times New Roman"/>
          <w:sz w:val="24"/>
        </w:rPr>
        <w:t>подпунктом "а" пункта 26</w:t>
      </w:r>
      <w:r>
        <w:rPr>
          <w:rFonts w:ascii="Times New Roman" w:hAnsi="Times New Roman"/>
          <w:sz w:val="24"/>
        </w:rPr>
        <w:fldChar w:fldCharType="end"/>
      </w:r>
      <w:r>
        <w:rPr>
          <w:rFonts w:ascii="Times New Roman" w:hAnsi="Times New Roman"/>
          <w:sz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14:paraId="54000000">
      <w:pPr>
        <w:pStyle w:val="Style_2"/>
        <w:ind w:firstLine="709" w:left="0"/>
        <w:jc w:val="both"/>
        <w:rPr>
          <w:rFonts w:ascii="Times New Roman" w:hAnsi="Times New Roman"/>
          <w:sz w:val="24"/>
        </w:rPr>
      </w:pPr>
      <w:r>
        <w:rPr>
          <w:rFonts w:ascii="Times New Roman" w:hAnsi="Times New Roman"/>
          <w:sz w:val="24"/>
        </w:rPr>
        <w:t xml:space="preserve">- в части принятых бюджетных обязательств, возникших на основании документов-оснований, предусмотренных: </w:t>
      </w:r>
    </w:p>
    <w:p w14:paraId="55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"P513"</w:instrText>
      </w:r>
      <w:r>
        <w:rPr>
          <w:rFonts w:ascii="Times New Roman" w:hAnsi="Times New Roman"/>
          <w:sz w:val="24"/>
        </w:rPr>
        <w:fldChar w:fldCharType="separate"/>
      </w:r>
      <w:r>
        <w:rPr>
          <w:rFonts w:ascii="Times New Roman" w:hAnsi="Times New Roman"/>
          <w:sz w:val="24"/>
        </w:rPr>
        <w:t>пунктом 3 графы 2</w:t>
      </w:r>
      <w:r>
        <w:rPr>
          <w:rFonts w:ascii="Times New Roman" w:hAnsi="Times New Roman"/>
          <w:sz w:val="24"/>
        </w:rPr>
        <w:fldChar w:fldCharType="end"/>
      </w:r>
      <w:r>
        <w:rPr>
          <w:rFonts w:ascii="Times New Roman" w:hAnsi="Times New Roman"/>
          <w:sz w:val="24"/>
        </w:rPr>
        <w:t xml:space="preserve"> Перечня – не позднее </w:t>
      </w:r>
      <w:r>
        <w:rPr>
          <w:rFonts w:ascii="Times New Roman" w:hAnsi="Times New Roman"/>
          <w:sz w:val="24"/>
        </w:rPr>
        <w:t>десяти</w:t>
      </w:r>
      <w:r>
        <w:rPr>
          <w:rFonts w:ascii="Times New Roman" w:hAnsi="Times New Roman"/>
          <w:sz w:val="24"/>
        </w:rPr>
        <w:t xml:space="preserve">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14:paraId="56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"P526"</w:instrText>
      </w:r>
      <w:r>
        <w:rPr>
          <w:rFonts w:ascii="Times New Roman" w:hAnsi="Times New Roman"/>
          <w:sz w:val="24"/>
        </w:rPr>
        <w:fldChar w:fldCharType="separate"/>
      </w:r>
      <w:r>
        <w:rPr>
          <w:rFonts w:ascii="Times New Roman" w:hAnsi="Times New Roman"/>
          <w:sz w:val="24"/>
        </w:rPr>
        <w:t>пунктом 4 графы 2</w:t>
      </w:r>
      <w:r>
        <w:rPr>
          <w:rFonts w:ascii="Times New Roman" w:hAnsi="Times New Roman"/>
          <w:sz w:val="24"/>
        </w:rPr>
        <w:fldChar w:fldCharType="end"/>
      </w:r>
      <w:r>
        <w:rPr>
          <w:rFonts w:ascii="Times New Roman" w:hAnsi="Times New Roman"/>
          <w:sz w:val="24"/>
        </w:rPr>
        <w:t xml:space="preserve"> Перечня – не позднее </w:t>
      </w:r>
      <w:r>
        <w:rPr>
          <w:rFonts w:ascii="Times New Roman" w:hAnsi="Times New Roman"/>
          <w:sz w:val="24"/>
        </w:rPr>
        <w:t>десяти</w:t>
      </w:r>
      <w:r>
        <w:rPr>
          <w:rFonts w:ascii="Times New Roman" w:hAnsi="Times New Roman"/>
          <w:sz w:val="24"/>
        </w:rPr>
        <w:t xml:space="preserve">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14:paraId="57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"P526"</w:instrText>
      </w:r>
      <w:r>
        <w:rPr>
          <w:rFonts w:ascii="Times New Roman" w:hAnsi="Times New Roman"/>
          <w:sz w:val="24"/>
        </w:rPr>
        <w:fldChar w:fldCharType="separate"/>
      </w:r>
      <w:r>
        <w:rPr>
          <w:rFonts w:ascii="Times New Roman" w:hAnsi="Times New Roman"/>
          <w:sz w:val="24"/>
        </w:rPr>
        <w:t>пунктом 5 графы 2</w:t>
      </w:r>
      <w:r>
        <w:rPr>
          <w:rFonts w:ascii="Times New Roman" w:hAnsi="Times New Roman"/>
          <w:sz w:val="24"/>
        </w:rPr>
        <w:fldChar w:fldCharType="end"/>
      </w:r>
      <w:r>
        <w:rPr>
          <w:rFonts w:ascii="Times New Roman" w:hAnsi="Times New Roman"/>
          <w:sz w:val="24"/>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14:paraId="58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"P589"</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6 – 7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w:t>
      </w:r>
      <w:r>
        <w:rPr>
          <w:rFonts w:ascii="Times New Roman" w:hAnsi="Times New Roman"/>
          <w:sz w:val="24"/>
        </w:rPr>
        <w:t>ее – решение налогового органа).</w:t>
      </w:r>
    </w:p>
    <w:p w14:paraId="59000000">
      <w:pPr>
        <w:pStyle w:val="Style_2"/>
        <w:ind w:firstLine="709" w:left="0"/>
        <w:jc w:val="both"/>
        <w:rPr>
          <w:rFonts w:ascii="Times New Roman" w:hAnsi="Times New Roman"/>
          <w:sz w:val="24"/>
        </w:rPr>
      </w:pPr>
      <w:r>
        <w:rPr>
          <w:rFonts w:ascii="Times New Roman" w:hAnsi="Times New Roman"/>
          <w:sz w:val="24"/>
        </w:rPr>
        <w:t>В части бюджетных обязательств, возникающих на основании документов-оснований, предусмотренных пунктом 9,10,11 графы 2 Перечня формируются Уполномоченным органом в размере доведенных лимитов бюджетных обязательств на соответствующие цели.</w:t>
      </w:r>
    </w:p>
    <w:p w14:paraId="5A000000">
      <w:pPr>
        <w:pStyle w:val="Style_2"/>
        <w:ind w:firstLine="709" w:left="0"/>
        <w:jc w:val="both"/>
        <w:rPr>
          <w:rFonts w:ascii="Times New Roman" w:hAnsi="Times New Roman"/>
          <w:sz w:val="24"/>
        </w:rPr>
      </w:pPr>
      <w:r>
        <w:rPr>
          <w:rFonts w:ascii="Times New Roman" w:hAnsi="Times New Roman"/>
          <w:sz w:val="24"/>
        </w:rPr>
        <w:t xml:space="preserve">Постановка на учет бюджетного обязательства по договорам в части оплаты зачисления и доставки назначенных социальных пособий, компенсаций и иных мер </w:t>
      </w:r>
      <w:r>
        <w:rPr>
          <w:rFonts w:ascii="Times New Roman" w:hAnsi="Times New Roman"/>
          <w:sz w:val="24"/>
        </w:rPr>
        <w:t>социальной поддержки граждан на счета в кредитных организациях и почтовых отделениях «АО Почта России»,  а  также расходы по группе видов расходов: 100</w:t>
      </w:r>
      <w:r>
        <w:rPr>
          <w:rFonts w:ascii="Times New Roman" w:hAnsi="Times New Roman"/>
          <w:sz w:val="24"/>
        </w:rPr>
        <w:t xml:space="preserve">             </w:t>
      </w:r>
      <w:r>
        <w:rPr>
          <w:rFonts w:ascii="Times New Roman" w:hAnsi="Times New Roman"/>
          <w:sz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300 «Социальное обеспечение и иные выплаты населению»; технологического присоединения к электрическим сетям (в соответствии с постановлением Правительства РФ от 27.12.2004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Pr>
          <w:rFonts w:ascii="Times New Roman" w:hAnsi="Times New Roman"/>
          <w:sz w:val="24"/>
        </w:rPr>
        <w:t>энергопринимающих</w:t>
      </w:r>
      <w:r>
        <w:rPr>
          <w:rFonts w:ascii="Times New Roman" w:hAnsi="Times New Roman"/>
          <w:sz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Pr>
          <w:rFonts w:ascii="Times New Roman" w:hAnsi="Times New Roman"/>
          <w:sz w:val="24"/>
        </w:rPr>
        <w:t xml:space="preserve">при выдаче наличных денег по корпоративной карте клиента на карту Центр-Инвест в подотчет должностному лицу; при выделении денежных средств за счет средств резервного фонда Администрации </w:t>
      </w:r>
      <w:r>
        <w:rPr>
          <w:rFonts w:ascii="Times New Roman" w:hAnsi="Times New Roman"/>
          <w:sz w:val="24"/>
        </w:rPr>
        <w:t xml:space="preserve">Синявского сельского поселения </w:t>
      </w:r>
      <w:r>
        <w:rPr>
          <w:rFonts w:ascii="Times New Roman" w:hAnsi="Times New Roman"/>
          <w:sz w:val="24"/>
        </w:rPr>
        <w:t>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Синявского сельского поселения Неклиновского района для оплаты денежных обязательств в соответствии с Порядком санкционирования.</w:t>
      </w:r>
    </w:p>
    <w:p w14:paraId="5B000000">
      <w:pPr>
        <w:pStyle w:val="Style_2"/>
        <w:ind w:firstLine="709" w:left="0"/>
        <w:jc w:val="both"/>
        <w:rPr>
          <w:rFonts w:ascii="Times New Roman" w:hAnsi="Times New Roman"/>
          <w:sz w:val="24"/>
        </w:rPr>
      </w:pPr>
      <w:bookmarkStart w:id="6" w:name="P82"/>
      <w:bookmarkEnd w:id="6"/>
      <w:r>
        <w:rPr>
          <w:rFonts w:ascii="Times New Roman" w:hAnsi="Times New Roman"/>
          <w:sz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14:paraId="5C000000">
      <w:pPr>
        <w:pStyle w:val="Style_2"/>
        <w:ind w:firstLine="709" w:left="0"/>
        <w:jc w:val="both"/>
        <w:rPr>
          <w:rFonts w:ascii="Times New Roman" w:hAnsi="Times New Roman"/>
          <w:sz w:val="24"/>
        </w:rPr>
      </w:pPr>
      <w:r>
        <w:rPr>
          <w:rFonts w:ascii="Times New Roman" w:hAnsi="Times New Roman"/>
          <w:sz w:val="24"/>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14:paraId="5D000000">
      <w:pPr>
        <w:pStyle w:val="Style_2"/>
        <w:ind w:firstLine="709" w:left="0"/>
        <w:jc w:val="both"/>
        <w:rPr>
          <w:rFonts w:ascii="Times New Roman" w:hAnsi="Times New Roman"/>
          <w:sz w:val="24"/>
        </w:rPr>
      </w:pPr>
      <w:r>
        <w:rPr>
          <w:rFonts w:ascii="Times New Roman" w:hAnsi="Times New Roman"/>
          <w:sz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 (при отсутствии в единой информационной системе документа-основания).</w:t>
      </w:r>
    </w:p>
    <w:p w14:paraId="5E000000">
      <w:pPr>
        <w:pStyle w:val="Style_2"/>
        <w:ind w:firstLine="709" w:left="0"/>
        <w:jc w:val="both"/>
        <w:rPr>
          <w:rFonts w:ascii="Times New Roman" w:hAnsi="Times New Roman"/>
          <w:sz w:val="24"/>
        </w:rPr>
      </w:pPr>
      <w:bookmarkStart w:id="7" w:name="P85"/>
      <w:bookmarkEnd w:id="7"/>
      <w:r>
        <w:rPr>
          <w:rFonts w:ascii="Times New Roman" w:hAnsi="Times New Roman"/>
          <w:sz w:val="24"/>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Pr>
          <w:rFonts w:ascii="Times New Roman" w:hAnsi="Times New Roman"/>
          <w:color w:val="C00000"/>
          <w:sz w:val="24"/>
        </w:rPr>
        <w:t xml:space="preserve"> </w:t>
      </w:r>
      <w:r>
        <w:rPr>
          <w:rFonts w:ascii="Times New Roman" w:hAnsi="Times New Roman"/>
          <w:sz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14:paraId="5F000000">
      <w:pPr>
        <w:spacing w:after="0" w:line="240" w:lineRule="auto"/>
        <w:ind w:firstLine="709" w:left="0"/>
        <w:jc w:val="both"/>
        <w:rPr>
          <w:rFonts w:ascii="Times New Roman" w:hAnsi="Times New Roman"/>
          <w:sz w:val="24"/>
        </w:rPr>
      </w:pPr>
      <w:r>
        <w:rPr>
          <w:rFonts w:ascii="Times New Roman" w:hAnsi="Times New Roman"/>
          <w:sz w:val="24"/>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14:paraId="60000000">
      <w:pPr>
        <w:pStyle w:val="Style_2"/>
        <w:ind w:firstLine="709" w:left="0"/>
        <w:jc w:val="both"/>
        <w:rPr>
          <w:rFonts w:ascii="Times New Roman" w:hAnsi="Times New Roman"/>
          <w:sz w:val="24"/>
        </w:rPr>
      </w:pPr>
      <w:bookmarkStart w:id="8" w:name="P87"/>
      <w:bookmarkEnd w:id="8"/>
      <w:r>
        <w:rPr>
          <w:rFonts w:ascii="Times New Roman" w:hAnsi="Times New Roman"/>
          <w:sz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r>
        <w:rPr>
          <w:rFonts w:ascii="Times New Roman" w:hAnsi="Times New Roman"/>
          <w:sz w:val="24"/>
        </w:rPr>
        <w:fldChar w:fldCharType="begin"/>
      </w:r>
      <w:r>
        <w:rPr>
          <w:rFonts w:ascii="Times New Roman" w:hAnsi="Times New Roman"/>
          <w:sz w:val="24"/>
        </w:rPr>
        <w:instrText>HYPERLINK \l "P238"</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 xml:space="preserve"> о бюджетном обязательстве в соответствии с приложением № 1 к настоящему Порядку;</w:t>
      </w:r>
    </w:p>
    <w:p w14:paraId="61000000">
      <w:pPr>
        <w:pStyle w:val="Style_2"/>
        <w:ind w:firstLine="709" w:left="0"/>
        <w:jc w:val="both"/>
        <w:rPr>
          <w:rFonts w:ascii="Times New Roman" w:hAnsi="Times New Roman"/>
          <w:sz w:val="24"/>
        </w:rPr>
      </w:pPr>
      <w:bookmarkStart w:id="9" w:name="P88"/>
      <w:bookmarkEnd w:id="9"/>
      <w:r>
        <w:rPr>
          <w:rFonts w:ascii="Times New Roman" w:hAnsi="Times New Roman"/>
          <w:sz w:val="24"/>
        </w:rPr>
        <w:t xml:space="preserve">- </w:t>
      </w:r>
      <w:r>
        <w:rPr>
          <w:rFonts w:ascii="Times New Roman" w:hAnsi="Times New Roman"/>
          <w:sz w:val="24"/>
        </w:rPr>
        <w:t>непревышение</w:t>
      </w:r>
      <w:r>
        <w:rPr>
          <w:rFonts w:ascii="Times New Roman" w:hAnsi="Times New Roman"/>
          <w:sz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2000000">
      <w:pPr>
        <w:pStyle w:val="Style_2"/>
        <w:ind w:firstLine="709" w:left="0"/>
        <w:jc w:val="both"/>
        <w:rPr>
          <w:rFonts w:ascii="Times New Roman" w:hAnsi="Times New Roman"/>
          <w:sz w:val="24"/>
        </w:rPr>
      </w:pPr>
      <w:bookmarkStart w:id="10" w:name="P89"/>
      <w:bookmarkEnd w:id="10"/>
      <w:r>
        <w:rPr>
          <w:rFonts w:ascii="Times New Roman" w:hAnsi="Times New Roman"/>
          <w:sz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14:paraId="63000000">
      <w:pPr>
        <w:pStyle w:val="Style_2"/>
        <w:ind w:firstLine="709" w:left="0"/>
        <w:jc w:val="both"/>
        <w:rPr>
          <w:rFonts w:ascii="Times New Roman" w:hAnsi="Times New Roman"/>
          <w:sz w:val="24"/>
        </w:rPr>
      </w:pPr>
      <w:r>
        <w:rPr>
          <w:rFonts w:ascii="Times New Roman" w:hAnsi="Times New Roman"/>
          <w:sz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r>
        <w:rPr>
          <w:rFonts w:ascii="Times New Roman" w:hAnsi="Times New Roman"/>
          <w:sz w:val="24"/>
        </w:rPr>
        <w:fldChar w:fldCharType="begin"/>
      </w:r>
      <w:r>
        <w:rPr>
          <w:rFonts w:ascii="Times New Roman" w:hAnsi="Times New Roman"/>
          <w:sz w:val="24"/>
        </w:rPr>
        <w:instrText>HYPERLINK \l "P88"</w:instrText>
      </w:r>
      <w:r>
        <w:rPr>
          <w:rFonts w:ascii="Times New Roman" w:hAnsi="Times New Roman"/>
          <w:sz w:val="24"/>
        </w:rPr>
        <w:fldChar w:fldCharType="separate"/>
      </w:r>
      <w:r>
        <w:rPr>
          <w:rFonts w:ascii="Times New Roman" w:hAnsi="Times New Roman"/>
          <w:sz w:val="24"/>
        </w:rPr>
        <w:t>абзацем четвертым</w:t>
      </w:r>
      <w:r>
        <w:rPr>
          <w:rFonts w:ascii="Times New Roman" w:hAnsi="Times New Roman"/>
          <w:sz w:val="24"/>
        </w:rPr>
        <w:fldChar w:fldCharType="end"/>
      </w:r>
      <w:r>
        <w:rPr>
          <w:rFonts w:ascii="Times New Roman" w:hAnsi="Times New Roman"/>
          <w:sz w:val="24"/>
        </w:rPr>
        <w:t xml:space="preserve"> настоящего пункта.</w:t>
      </w:r>
    </w:p>
    <w:p w14:paraId="64000000">
      <w:pPr>
        <w:pStyle w:val="Style_2"/>
        <w:ind w:firstLine="709" w:left="0"/>
        <w:jc w:val="both"/>
        <w:rPr>
          <w:rFonts w:ascii="Times New Roman" w:hAnsi="Times New Roman"/>
          <w:sz w:val="24"/>
        </w:rPr>
      </w:pPr>
      <w:r>
        <w:rPr>
          <w:rFonts w:ascii="Times New Roman" w:hAnsi="Times New Roman"/>
          <w:sz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14:paraId="65000000">
      <w:pPr>
        <w:pStyle w:val="Style_2"/>
        <w:ind w:firstLine="709" w:left="0"/>
        <w:jc w:val="both"/>
        <w:rPr>
          <w:rFonts w:ascii="Times New Roman" w:hAnsi="Times New Roman"/>
          <w:sz w:val="24"/>
        </w:rPr>
      </w:pPr>
      <w:r>
        <w:rPr>
          <w:rFonts w:ascii="Times New Roman" w:hAnsi="Times New Roman"/>
          <w:sz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r>
        <w:rPr>
          <w:rFonts w:ascii="Times New Roman" w:hAnsi="Times New Roman"/>
          <w:sz w:val="24"/>
        </w:rPr>
        <w:t>непревышения</w:t>
      </w:r>
      <w:r>
        <w:rPr>
          <w:rFonts w:ascii="Times New Roman" w:hAnsi="Times New Roman"/>
          <w:sz w:val="24"/>
        </w:rPr>
        <w:t xml:space="preserve"> суммы исполнения бюджетного обязательства над изменяемой суммой бюджетного обязательства.</w:t>
      </w:r>
    </w:p>
    <w:p w14:paraId="66000000">
      <w:pPr>
        <w:pStyle w:val="Style_2"/>
        <w:ind w:firstLine="709" w:left="0"/>
        <w:jc w:val="both"/>
        <w:rPr>
          <w:rFonts w:ascii="Times New Roman" w:hAnsi="Times New Roman"/>
          <w:sz w:val="24"/>
        </w:rPr>
      </w:pPr>
      <w:r>
        <w:rPr>
          <w:rFonts w:ascii="Times New Roman" w:hAnsi="Times New Roman"/>
          <w:sz w:val="24"/>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14:paraId="67000000">
      <w:pPr>
        <w:pStyle w:val="Style_2"/>
        <w:ind w:firstLine="709" w:left="0"/>
        <w:jc w:val="both"/>
        <w:rPr>
          <w:rFonts w:ascii="Times New Roman" w:hAnsi="Times New Roman"/>
          <w:sz w:val="24"/>
        </w:rPr>
      </w:pPr>
      <w:r>
        <w:rPr>
          <w:rFonts w:ascii="Times New Roman" w:hAnsi="Times New Roman"/>
          <w:sz w:val="24"/>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r>
        <w:rPr>
          <w:rFonts w:ascii="Times New Roman" w:hAnsi="Times New Roman"/>
          <w:sz w:val="24"/>
        </w:rPr>
        <w:fldChar w:fldCharType="begin"/>
      </w:r>
      <w:r>
        <w:rPr>
          <w:rFonts w:ascii="Times New Roman" w:hAnsi="Times New Roman"/>
          <w:sz w:val="24"/>
        </w:rPr>
        <w:instrText>HYPERLINK "consultantplus://offline/ref=85864B11D900E7B67172BE886E145A4C9FC73CA9D1B3426D43A733559A8577B2484BF432E712600CA621B1DFFC8FBD609A6CAE3083791009WE34I"</w:instrText>
      </w:r>
      <w:r>
        <w:rPr>
          <w:rFonts w:ascii="Times New Roman" w:hAnsi="Times New Roman"/>
          <w:sz w:val="24"/>
        </w:rPr>
        <w:fldChar w:fldCharType="separate"/>
      </w:r>
      <w:r>
        <w:rPr>
          <w:rFonts w:ascii="Times New Roman" w:hAnsi="Times New Roman"/>
          <w:sz w:val="24"/>
        </w:rPr>
        <w:t>законодательством</w:t>
      </w:r>
      <w:r>
        <w:rPr>
          <w:rFonts w:ascii="Times New Roman" w:hAnsi="Times New Roman"/>
          <w:sz w:val="24"/>
        </w:rPr>
        <w:fldChar w:fldCharType="end"/>
      </w:r>
      <w:r>
        <w:rPr>
          <w:rFonts w:ascii="Times New Roman" w:hAnsi="Times New Roman"/>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68000000">
      <w:pPr>
        <w:pStyle w:val="Style_2"/>
        <w:ind w:firstLine="709" w:left="0"/>
        <w:jc w:val="both"/>
        <w:rPr>
          <w:rFonts w:ascii="Times New Roman" w:hAnsi="Times New Roman"/>
          <w:sz w:val="24"/>
        </w:rPr>
      </w:pPr>
      <w:r>
        <w:rPr>
          <w:rFonts w:ascii="Times New Roman" w:hAnsi="Times New Roman"/>
          <w:sz w:val="24"/>
        </w:rPr>
        <w:t xml:space="preserve">12. В случае положительного результата проверки, предусмотренной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пунктом 10</w:t>
      </w:r>
      <w:r>
        <w:rPr>
          <w:rFonts w:ascii="Times New Roman" w:hAnsi="Times New Roman"/>
          <w:sz w:val="24"/>
        </w:rPr>
        <w:fldChar w:fldCharType="end"/>
      </w:r>
      <w:r>
        <w:rPr>
          <w:rFonts w:ascii="Times New Roman" w:hAnsi="Times New Roman"/>
          <w:sz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абзаце первом пункта 10</w:t>
      </w:r>
      <w:r>
        <w:rPr>
          <w:rFonts w:ascii="Times New Roman" w:hAnsi="Times New Roman"/>
          <w:sz w:val="24"/>
        </w:rPr>
        <w:fldChar w:fldCharType="end"/>
      </w:r>
      <w:r>
        <w:rPr>
          <w:rFonts w:ascii="Times New Roman" w:hAnsi="Times New Roman"/>
          <w:sz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r>
        <w:rPr>
          <w:rFonts w:ascii="Times New Roman" w:hAnsi="Times New Roman"/>
          <w:sz w:val="24"/>
        </w:rPr>
        <w:fldChar w:fldCharType="begin"/>
      </w:r>
      <w:r>
        <w:rPr>
          <w:rFonts w:ascii="Times New Roman" w:hAnsi="Times New Roman"/>
          <w:sz w:val="24"/>
        </w:rPr>
        <w:instrText>HYPERLINK \l "P1130"</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которого установлены в Приложении № 9 к настоящему Порядку (далее – Извещение о бюджетном обязательстве).</w:t>
      </w:r>
    </w:p>
    <w:p w14:paraId="69000000">
      <w:pPr>
        <w:pStyle w:val="Style_2"/>
        <w:ind w:firstLine="709" w:left="0"/>
        <w:jc w:val="both"/>
        <w:rPr>
          <w:rFonts w:ascii="Times New Roman" w:hAnsi="Times New Roman"/>
          <w:sz w:val="24"/>
        </w:rPr>
      </w:pPr>
      <w:r>
        <w:rPr>
          <w:rFonts w:ascii="Times New Roman" w:hAnsi="Times New Roman"/>
          <w:sz w:val="24"/>
        </w:rPr>
        <w:t>Извещение о бюджетном обязательстве Уполномоченный орган направляет получателю средств местного бюджета:</w:t>
      </w:r>
    </w:p>
    <w:p w14:paraId="6A000000">
      <w:pPr>
        <w:pStyle w:val="Style_2"/>
        <w:ind w:firstLine="709" w:left="0"/>
        <w:jc w:val="both"/>
        <w:rPr>
          <w:rFonts w:ascii="Times New Roman" w:hAnsi="Times New Roman"/>
          <w:sz w:val="24"/>
        </w:rPr>
      </w:pPr>
      <w:r>
        <w:rPr>
          <w:rFonts w:ascii="Times New Roman" w:hAnsi="Times New Roman"/>
          <w:sz w:val="24"/>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14:paraId="6B000000">
      <w:pPr>
        <w:pStyle w:val="Style_2"/>
        <w:ind w:firstLine="709" w:left="0"/>
        <w:jc w:val="both"/>
        <w:rPr>
          <w:rFonts w:ascii="Times New Roman" w:hAnsi="Times New Roman"/>
          <w:sz w:val="24"/>
        </w:rPr>
      </w:pPr>
      <w:r>
        <w:rPr>
          <w:rFonts w:ascii="Times New Roman" w:hAnsi="Times New Roman"/>
          <w:sz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14:paraId="6C000000">
      <w:pPr>
        <w:pStyle w:val="Style_2"/>
        <w:ind w:firstLine="709" w:left="0"/>
        <w:jc w:val="both"/>
        <w:rPr>
          <w:rFonts w:ascii="Times New Roman" w:hAnsi="Times New Roman"/>
          <w:sz w:val="24"/>
        </w:rPr>
      </w:pPr>
      <w:r>
        <w:rPr>
          <w:rFonts w:ascii="Times New Roman" w:hAnsi="Times New Roman"/>
          <w:sz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D000000">
      <w:pPr>
        <w:pStyle w:val="Style_2"/>
        <w:ind w:firstLine="709" w:left="0"/>
        <w:jc w:val="both"/>
        <w:rPr>
          <w:rFonts w:ascii="Times New Roman" w:hAnsi="Times New Roman"/>
          <w:sz w:val="24"/>
        </w:rPr>
      </w:pPr>
      <w:r>
        <w:rPr>
          <w:rFonts w:ascii="Times New Roman" w:hAnsi="Times New Roman"/>
          <w:sz w:val="24"/>
        </w:rPr>
        <w:t>Учетный номер бюджетного обязательства имеет следующую структуру, состоящую из девятнадцати разрядов:</w:t>
      </w:r>
    </w:p>
    <w:p w14:paraId="6E000000">
      <w:pPr>
        <w:pStyle w:val="Style_2"/>
        <w:ind w:firstLine="709" w:left="0"/>
        <w:jc w:val="both"/>
        <w:rPr>
          <w:rFonts w:ascii="Times New Roman" w:hAnsi="Times New Roman"/>
          <w:sz w:val="24"/>
        </w:rPr>
      </w:pPr>
      <w:r>
        <w:rPr>
          <w:rFonts w:ascii="Times New Roman" w:hAnsi="Times New Roman"/>
          <w:sz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6F000000">
      <w:pPr>
        <w:pStyle w:val="Style_2"/>
        <w:ind w:firstLine="709" w:left="0"/>
        <w:jc w:val="both"/>
        <w:rPr>
          <w:rFonts w:ascii="Times New Roman" w:hAnsi="Times New Roman"/>
          <w:sz w:val="24"/>
        </w:rPr>
      </w:pPr>
      <w:r>
        <w:rPr>
          <w:rFonts w:ascii="Times New Roman" w:hAnsi="Times New Roman"/>
          <w:sz w:val="24"/>
        </w:rPr>
        <w:t>- 9 и 10 разряды – последние две цифры года, в котором бюджетное обязательство поставлено на учет;</w:t>
      </w:r>
    </w:p>
    <w:p w14:paraId="70000000">
      <w:pPr>
        <w:pStyle w:val="Style_2"/>
        <w:ind w:firstLine="709" w:left="0"/>
        <w:jc w:val="both"/>
        <w:rPr>
          <w:rFonts w:ascii="Times New Roman" w:hAnsi="Times New Roman"/>
          <w:sz w:val="24"/>
        </w:rPr>
      </w:pPr>
      <w:r>
        <w:rPr>
          <w:rFonts w:ascii="Times New Roman" w:hAnsi="Times New Roman"/>
          <w:sz w:val="24"/>
        </w:rPr>
        <w:t>- с 11 по 19 разряд – номер бюджетного обязательства, присваиваемый Уполномоченным органом в рамках одного календарного года.</w:t>
      </w:r>
    </w:p>
    <w:p w14:paraId="71000000">
      <w:pPr>
        <w:pStyle w:val="Style_2"/>
        <w:ind w:firstLine="709" w:left="0"/>
        <w:jc w:val="both"/>
        <w:rPr>
          <w:rFonts w:ascii="Times New Roman" w:hAnsi="Times New Roman"/>
          <w:sz w:val="24"/>
        </w:rPr>
      </w:pPr>
      <w:r>
        <w:rPr>
          <w:rFonts w:ascii="Times New Roman" w:hAnsi="Times New Roman"/>
          <w:sz w:val="24"/>
        </w:rPr>
        <w:t>Одно поставленное на учет бюджетное обязательство может содержать несколько кодов классификации расходов местного бюджета.</w:t>
      </w:r>
    </w:p>
    <w:p w14:paraId="72000000">
      <w:pPr>
        <w:pStyle w:val="Style_2"/>
        <w:ind w:firstLine="709" w:left="0"/>
        <w:jc w:val="both"/>
        <w:rPr>
          <w:rFonts w:ascii="Times New Roman" w:hAnsi="Times New Roman"/>
          <w:sz w:val="24"/>
        </w:rPr>
      </w:pPr>
      <w:bookmarkStart w:id="11" w:name="P113"/>
      <w:bookmarkEnd w:id="11"/>
      <w:r>
        <w:rPr>
          <w:rFonts w:ascii="Times New Roman" w:hAnsi="Times New Roman"/>
          <w:sz w:val="24"/>
        </w:rPr>
        <w:t>1</w:t>
      </w:r>
      <w:r>
        <w:rPr>
          <w:rFonts w:ascii="Times New Roman" w:hAnsi="Times New Roman"/>
          <w:sz w:val="24"/>
        </w:rPr>
        <w:t>3</w:t>
      </w:r>
      <w:r>
        <w:rPr>
          <w:rFonts w:ascii="Times New Roman" w:hAnsi="Times New Roman"/>
          <w:sz w:val="24"/>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пункта 10</w:t>
      </w:r>
      <w:r>
        <w:rPr>
          <w:rFonts w:ascii="Times New Roman" w:hAnsi="Times New Roman"/>
          <w:sz w:val="24"/>
        </w:rPr>
        <w:fldChar w:fldCharType="end"/>
      </w:r>
      <w:r>
        <w:rPr>
          <w:rFonts w:ascii="Times New Roman" w:hAnsi="Times New Roman"/>
          <w:sz w:val="24"/>
        </w:rPr>
        <w:t xml:space="preserve"> настоящего Порядка, Уполномоченный орган в срок, установленный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абзацем первым пункта 10</w:t>
      </w:r>
      <w:r>
        <w:rPr>
          <w:rFonts w:ascii="Times New Roman" w:hAnsi="Times New Roman"/>
          <w:sz w:val="24"/>
        </w:rPr>
        <w:fldChar w:fldCharType="end"/>
      </w:r>
      <w:r>
        <w:rPr>
          <w:rFonts w:ascii="Times New Roman" w:hAnsi="Times New Roman"/>
          <w:sz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73000000">
      <w:pPr>
        <w:pStyle w:val="Style_2"/>
        <w:ind w:firstLine="709" w:left="0"/>
        <w:jc w:val="both"/>
        <w:rPr>
          <w:rFonts w:ascii="Times New Roman" w:hAnsi="Times New Roman"/>
          <w:sz w:val="24"/>
        </w:rPr>
      </w:pPr>
      <w:r>
        <w:rPr>
          <w:rFonts w:ascii="Times New Roman" w:hAnsi="Times New Roman"/>
          <w:sz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74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4</w:t>
      </w:r>
      <w:r>
        <w:rPr>
          <w:rFonts w:ascii="Times New Roman" w:hAnsi="Times New Roman"/>
          <w:sz w:val="24"/>
        </w:rPr>
        <w:t xml:space="preserve">. </w:t>
      </w:r>
      <w:bookmarkStart w:id="12" w:name="P126"/>
      <w:bookmarkEnd w:id="12"/>
      <w:r>
        <w:rPr>
          <w:rFonts w:ascii="Times New Roman" w:hAnsi="Times New Roman"/>
          <w:sz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абзацем первым пункта 10</w:t>
      </w:r>
      <w:r>
        <w:rPr>
          <w:rFonts w:ascii="Times New Roman" w:hAnsi="Times New Roman"/>
          <w:sz w:val="24"/>
        </w:rPr>
        <w:fldChar w:fldCharType="end"/>
      </w:r>
      <w:r>
        <w:rPr>
          <w:rFonts w:ascii="Times New Roman" w:hAnsi="Times New Roman"/>
          <w:sz w:val="24"/>
        </w:rPr>
        <w:t xml:space="preserve"> настоящего Порядка:</w:t>
      </w:r>
    </w:p>
    <w:p w14:paraId="75000000">
      <w:pPr>
        <w:spacing w:after="0" w:line="240" w:lineRule="auto"/>
        <w:ind w:firstLine="709" w:left="0"/>
        <w:jc w:val="both"/>
        <w:rPr>
          <w:rFonts w:ascii="Times New Roman" w:hAnsi="Times New Roman"/>
          <w:sz w:val="24"/>
        </w:rPr>
      </w:pPr>
      <w:r>
        <w:rPr>
          <w:rFonts w:ascii="Times New Roman" w:hAnsi="Times New Roman"/>
          <w:sz w:val="24"/>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"consultantplus://offline/ref=1E9BC8F74689283A7D63447F4527D6001FACE19912F94AA1AC0B6E271779486D4C959067ABA22D4AAF12BA559D91DB08D0FE83A5D45696C7V8k5N"</w:instrText>
      </w:r>
      <w:r>
        <w:rPr>
          <w:rFonts w:ascii="Times New Roman" w:hAnsi="Times New Roman"/>
          <w:sz w:val="24"/>
        </w:rPr>
        <w:fldChar w:fldCharType="separate"/>
      </w:r>
      <w:r>
        <w:rPr>
          <w:rFonts w:ascii="Times New Roman" w:hAnsi="Times New Roman"/>
          <w:sz w:val="24"/>
        </w:rPr>
        <w:t>пунктами 1</w:t>
      </w:r>
      <w:r>
        <w:rPr>
          <w:rFonts w:ascii="Times New Roman" w:hAnsi="Times New Roman"/>
          <w:sz w:val="24"/>
        </w:rPr>
        <w:fldChar w:fldCharType="end"/>
      </w:r>
      <w:r>
        <w:rPr>
          <w:rFonts w:ascii="Times New Roman" w:hAnsi="Times New Roman"/>
          <w:sz w:val="24"/>
        </w:rPr>
        <w:t xml:space="preserve"> или 8 графы 2 Перечня:</w:t>
      </w:r>
    </w:p>
    <w:p w14:paraId="76000000">
      <w:pPr>
        <w:spacing w:after="0" w:line="240" w:lineRule="auto"/>
        <w:ind w:firstLine="709" w:left="0"/>
        <w:jc w:val="both"/>
        <w:rPr>
          <w:rFonts w:ascii="Times New Roman" w:hAnsi="Times New Roman"/>
          <w:sz w:val="24"/>
        </w:rPr>
      </w:pPr>
      <w:r>
        <w:rPr>
          <w:rFonts w:ascii="Times New Roman" w:hAnsi="Times New Roman"/>
          <w:sz w:val="24"/>
        </w:rPr>
        <w:t>- представленных в электронной форме, – направляет получателю средств местного бюджета уведомление в электронной форме;</w:t>
      </w:r>
    </w:p>
    <w:p w14:paraId="77000000">
      <w:pPr>
        <w:spacing w:after="0" w:line="240" w:lineRule="auto"/>
        <w:ind w:firstLine="709" w:left="0"/>
        <w:jc w:val="both"/>
        <w:rPr>
          <w:rFonts w:ascii="Times New Roman" w:hAnsi="Times New Roman"/>
          <w:sz w:val="24"/>
        </w:rPr>
      </w:pPr>
      <w:r>
        <w:rPr>
          <w:rFonts w:ascii="Times New Roman" w:hAnsi="Times New Roman"/>
          <w:sz w:val="24"/>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8000000">
      <w:pPr>
        <w:spacing w:after="0" w:line="240" w:lineRule="auto"/>
        <w:ind w:firstLine="709" w:left="0"/>
        <w:jc w:val="both"/>
        <w:rPr>
          <w:rFonts w:ascii="Times New Roman" w:hAnsi="Times New Roman"/>
          <w:sz w:val="24"/>
        </w:rPr>
      </w:pPr>
      <w:r>
        <w:rPr>
          <w:rFonts w:ascii="Times New Roman" w:hAnsi="Times New Roman"/>
          <w:sz w:val="24"/>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"consultantplus://offline/ref=F4102EF43FA2BAC4F87523FCE50AF95697D6C099ECCBA62AF69B3EC89FE0CF4CABF525A9F221A91A5EA68E7C878B8B4EA62F5AA40DB97399S4q3N"</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3 – 7</w:t>
      </w:r>
      <w:r>
        <w:rPr>
          <w:rFonts w:ascii="Times New Roman" w:hAnsi="Times New Roman"/>
          <w:sz w:val="24"/>
        </w:rPr>
        <w:fldChar w:fldCharType="begin"/>
      </w:r>
      <w:r>
        <w:rPr>
          <w:rFonts w:ascii="Times New Roman" w:hAnsi="Times New Roman"/>
          <w:sz w:val="24"/>
        </w:rPr>
        <w:instrText>HYPERLINK "consultantplus://offline/ref=F4102EF43FA2BAC4F87523FCE50AF95697D6C099ECCBA62AF69B3EC89FE0CF4CABF525A9F221AE1851A68E7C878B8B4EA62F5AA40DB97399S4q3N"</w:instrText>
      </w:r>
      <w:r>
        <w:rPr>
          <w:rFonts w:ascii="Times New Roman" w:hAnsi="Times New Roman"/>
          <w:sz w:val="24"/>
        </w:rPr>
        <w:fldChar w:fldCharType="separate"/>
      </w:r>
      <w:r>
        <w:rPr>
          <w:rFonts w:ascii="Times New Roman" w:hAnsi="Times New Roman"/>
          <w:sz w:val="24"/>
        </w:rPr>
        <w:t xml:space="preserve"> графы 2</w:t>
      </w:r>
      <w:r>
        <w:rPr>
          <w:rFonts w:ascii="Times New Roman" w:hAnsi="Times New Roman"/>
          <w:sz w:val="24"/>
        </w:rPr>
        <w:fldChar w:fldCharType="end"/>
      </w:r>
      <w:r>
        <w:rPr>
          <w:rFonts w:ascii="Times New Roman" w:hAnsi="Times New Roman"/>
          <w:sz w:val="24"/>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14:paraId="79000000">
      <w:pPr>
        <w:spacing w:after="0" w:line="240" w:lineRule="auto"/>
        <w:ind w:firstLine="709" w:left="0"/>
        <w:jc w:val="both"/>
        <w:rPr>
          <w:rFonts w:ascii="Times New Roman" w:hAnsi="Times New Roman"/>
          <w:sz w:val="24"/>
        </w:rPr>
      </w:pPr>
      <w:r>
        <w:rPr>
          <w:rFonts w:ascii="Times New Roman" w:hAnsi="Times New Roman"/>
          <w:sz w:val="24"/>
        </w:rPr>
        <w:t>- получателю средств местного бюджета Извещение о бюджетном обязательстве;</w:t>
      </w:r>
    </w:p>
    <w:p w14:paraId="7A000000">
      <w:pPr>
        <w:spacing w:after="0" w:line="240" w:lineRule="auto"/>
        <w:ind w:firstLine="709" w:left="0"/>
        <w:jc w:val="both"/>
        <w:rPr>
          <w:rFonts w:ascii="Times New Roman" w:hAnsi="Times New Roman"/>
          <w:sz w:val="24"/>
        </w:rPr>
      </w:pPr>
      <w:r>
        <w:rPr>
          <w:rFonts w:ascii="Times New Roman" w:hAnsi="Times New Roman"/>
          <w:sz w:val="24"/>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r>
        <w:rPr>
          <w:rFonts w:ascii="Times New Roman" w:hAnsi="Times New Roman"/>
          <w:sz w:val="24"/>
        </w:rPr>
        <w:fldChar w:fldCharType="begin"/>
      </w:r>
      <w:r>
        <w:rPr>
          <w:rFonts w:ascii="Times New Roman" w:hAnsi="Times New Roman"/>
          <w:sz w:val="24"/>
        </w:rPr>
        <w:instrText>HYPERLINK "consultantplus://offline/ref=A7B5E885CA2EA550FB4FC7372D371F46472C476FC3F755CB1C508E0AA10C9D64629998498DCC7A6FE58E2A629EC867BD487EF842AD359599xFq1N"</w:instrText>
      </w:r>
      <w:r>
        <w:rPr>
          <w:rFonts w:ascii="Times New Roman" w:hAnsi="Times New Roman"/>
          <w:sz w:val="24"/>
        </w:rPr>
        <w:fldChar w:fldCharType="separate"/>
      </w:r>
      <w:r>
        <w:rPr>
          <w:rFonts w:ascii="Times New Roman" w:hAnsi="Times New Roman"/>
          <w:sz w:val="24"/>
        </w:rPr>
        <w:t>приложении № 4</w:t>
      </w:r>
      <w:r>
        <w:rPr>
          <w:rFonts w:ascii="Times New Roman" w:hAnsi="Times New Roman"/>
          <w:sz w:val="24"/>
        </w:rPr>
        <w:fldChar w:fldCharType="end"/>
      </w:r>
      <w:r>
        <w:rPr>
          <w:rFonts w:ascii="Times New Roman" w:hAnsi="Times New Roman"/>
          <w:sz w:val="24"/>
        </w:rPr>
        <w:t xml:space="preserve"> к настоящему Порядку (далее – Уведомление о превышении).</w:t>
      </w:r>
    </w:p>
    <w:p w14:paraId="7B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5</w:t>
      </w:r>
      <w:r>
        <w:rPr>
          <w:rFonts w:ascii="Times New Roman" w:hAnsi="Times New Roman"/>
          <w:sz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r>
        <w:rPr>
          <w:rFonts w:ascii="Times New Roman" w:hAnsi="Times New Roman"/>
          <w:sz w:val="24"/>
        </w:rPr>
        <w:fldChar w:fldCharType="begin"/>
      </w:r>
      <w:r>
        <w:rPr>
          <w:rFonts w:ascii="Times New Roman" w:hAnsi="Times New Roman"/>
          <w:sz w:val="24"/>
        </w:rPr>
        <w:instrText>HYPERLINK \l "P82"</w:instrText>
      </w:r>
      <w:r>
        <w:rPr>
          <w:rFonts w:ascii="Times New Roman" w:hAnsi="Times New Roman"/>
          <w:sz w:val="24"/>
        </w:rPr>
        <w:fldChar w:fldCharType="separate"/>
      </w:r>
      <w:r>
        <w:rPr>
          <w:rFonts w:ascii="Times New Roman" w:hAnsi="Times New Roman"/>
          <w:sz w:val="24"/>
        </w:rPr>
        <w:t>пунктом 8</w:t>
      </w:r>
      <w:r>
        <w:rPr>
          <w:rFonts w:ascii="Times New Roman" w:hAnsi="Times New Roman"/>
          <w:sz w:val="24"/>
        </w:rPr>
        <w:fldChar w:fldCharType="end"/>
      </w:r>
      <w:r>
        <w:rPr>
          <w:rFonts w:ascii="Times New Roman" w:hAnsi="Times New Roman"/>
          <w:sz w:val="24"/>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\l "P589"</w:instrText>
      </w:r>
      <w:r>
        <w:rPr>
          <w:rFonts w:ascii="Times New Roman" w:hAnsi="Times New Roman"/>
          <w:sz w:val="24"/>
        </w:rPr>
        <w:fldChar w:fldCharType="separate"/>
      </w:r>
      <w:r>
        <w:rPr>
          <w:rFonts w:ascii="Times New Roman" w:hAnsi="Times New Roman"/>
          <w:sz w:val="24"/>
        </w:rPr>
        <w:t>пунктами 1</w:t>
      </w:r>
      <w:r>
        <w:rPr>
          <w:rFonts w:ascii="Times New Roman" w:hAnsi="Times New Roman"/>
          <w:sz w:val="24"/>
        </w:rPr>
        <w:fldChar w:fldCharType="end"/>
      </w:r>
      <w:r>
        <w:rPr>
          <w:rFonts w:ascii="Times New Roman" w:hAnsi="Times New Roman"/>
          <w:sz w:val="24"/>
        </w:rPr>
        <w:t xml:space="preserve"> – 8</w:t>
      </w:r>
      <w:r>
        <w:rPr>
          <w:rFonts w:ascii="Times New Roman" w:hAnsi="Times New Roman"/>
          <w:sz w:val="24"/>
        </w:rPr>
        <w:fldChar w:fldCharType="begin"/>
      </w:r>
      <w:r>
        <w:rPr>
          <w:rFonts w:ascii="Times New Roman" w:hAnsi="Times New Roman"/>
          <w:sz w:val="24"/>
        </w:rPr>
        <w:instrText>HYPERLINK \l "P596"</w:instrText>
      </w:r>
      <w:r>
        <w:rPr>
          <w:rFonts w:ascii="Times New Roman" w:hAnsi="Times New Roman"/>
          <w:sz w:val="24"/>
        </w:rPr>
        <w:fldChar w:fldCharType="separate"/>
      </w:r>
      <w:r>
        <w:rPr>
          <w:rFonts w:ascii="Times New Roman" w:hAnsi="Times New Roman"/>
          <w:sz w:val="24"/>
        </w:rPr>
        <w:t xml:space="preserve"> графы 2</w:t>
      </w:r>
      <w:r>
        <w:rPr>
          <w:rFonts w:ascii="Times New Roman" w:hAnsi="Times New Roman"/>
          <w:sz w:val="24"/>
        </w:rPr>
        <w:fldChar w:fldCharType="end"/>
      </w:r>
      <w:r>
        <w:rPr>
          <w:rFonts w:ascii="Times New Roman" w:hAnsi="Times New Roman"/>
          <w:sz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14:paraId="7C000000">
      <w:pPr>
        <w:pStyle w:val="Style_2"/>
        <w:ind w:firstLine="709" w:left="0"/>
        <w:jc w:val="both"/>
        <w:rPr>
          <w:rFonts w:ascii="Times New Roman" w:hAnsi="Times New Roman"/>
          <w:sz w:val="24"/>
        </w:rPr>
      </w:pPr>
      <w:r>
        <w:rPr>
          <w:rFonts w:ascii="Times New Roman" w:hAnsi="Times New Roman"/>
          <w:sz w:val="24"/>
        </w:rPr>
        <w:t xml:space="preserve">В бюджетные обязательства, в которые внесены изменения в соответствии с </w:t>
      </w:r>
      <w:r>
        <w:rPr>
          <w:rFonts w:ascii="Times New Roman" w:hAnsi="Times New Roman"/>
          <w:sz w:val="24"/>
        </w:rPr>
        <w:t xml:space="preserve">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Pr>
          <w:rFonts w:ascii="Times New Roman" w:hAnsi="Times New Roman"/>
          <w:sz w:val="24"/>
        </w:rPr>
        <w:fldChar w:fldCharType="begin"/>
      </w:r>
      <w:r>
        <w:rPr>
          <w:rFonts w:ascii="Times New Roman" w:hAnsi="Times New Roman"/>
          <w:sz w:val="24"/>
        </w:rPr>
        <w:instrText>HYPERLINK \l "P82"</w:instrText>
      </w:r>
      <w:r>
        <w:rPr>
          <w:rFonts w:ascii="Times New Roman" w:hAnsi="Times New Roman"/>
          <w:sz w:val="24"/>
        </w:rPr>
        <w:fldChar w:fldCharType="separate"/>
      </w:r>
      <w:r>
        <w:rPr>
          <w:rFonts w:ascii="Times New Roman" w:hAnsi="Times New Roman"/>
          <w:sz w:val="24"/>
        </w:rPr>
        <w:t>пунктом 8</w:t>
      </w:r>
      <w:r>
        <w:rPr>
          <w:rFonts w:ascii="Times New Roman" w:hAnsi="Times New Roman"/>
          <w:sz w:val="24"/>
        </w:rPr>
        <w:fldChar w:fldCharType="end"/>
      </w:r>
      <w:r>
        <w:rPr>
          <w:rFonts w:ascii="Times New Roman" w:hAnsi="Times New Roman"/>
          <w:sz w:val="24"/>
        </w:rPr>
        <w:t xml:space="preserve"> настоящего Порядка.</w:t>
      </w:r>
    </w:p>
    <w:p w14:paraId="7D000000">
      <w:pPr>
        <w:pStyle w:val="Style_2"/>
        <w:ind w:firstLine="709" w:left="0"/>
        <w:jc w:val="both"/>
        <w:rPr>
          <w:rFonts w:ascii="Times New Roman" w:hAnsi="Times New Roman"/>
          <w:sz w:val="24"/>
        </w:rPr>
      </w:pPr>
      <w:r>
        <w:rPr>
          <w:rFonts w:ascii="Times New Roman" w:hAnsi="Times New Roman"/>
          <w:sz w:val="24"/>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r>
        <w:rPr>
          <w:rFonts w:ascii="Times New Roman" w:hAnsi="Times New Roman"/>
          <w:sz w:val="24"/>
        </w:rPr>
        <w:fldChar w:fldCharType="begin"/>
      </w:r>
      <w:r>
        <w:rPr>
          <w:rFonts w:ascii="Times New Roman" w:hAnsi="Times New Roman"/>
          <w:sz w:val="24"/>
        </w:rPr>
        <w:instrText>HYPERLINK \l "P87"</w:instrText>
      </w:r>
      <w:r>
        <w:rPr>
          <w:rFonts w:ascii="Times New Roman" w:hAnsi="Times New Roman"/>
          <w:sz w:val="24"/>
        </w:rPr>
        <w:fldChar w:fldCharType="separate"/>
      </w:r>
      <w:r>
        <w:rPr>
          <w:rFonts w:ascii="Times New Roman" w:hAnsi="Times New Roman"/>
          <w:sz w:val="24"/>
        </w:rPr>
        <w:t xml:space="preserve">абзаца </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"P88"</w:instrText>
      </w:r>
      <w:r>
        <w:rPr>
          <w:rFonts w:ascii="Times New Roman" w:hAnsi="Times New Roman"/>
          <w:sz w:val="24"/>
        </w:rPr>
        <w:fldChar w:fldCharType="separate"/>
      </w:r>
      <w:r>
        <w:rPr>
          <w:rFonts w:ascii="Times New Roman" w:hAnsi="Times New Roman"/>
          <w:sz w:val="24"/>
        </w:rPr>
        <w:t>четвертого пункта 10</w:t>
      </w:r>
      <w:r>
        <w:rPr>
          <w:rFonts w:ascii="Times New Roman" w:hAnsi="Times New Roman"/>
          <w:sz w:val="24"/>
        </w:rPr>
        <w:fldChar w:fldCharType="end"/>
      </w:r>
      <w:r>
        <w:rPr>
          <w:rFonts w:ascii="Times New Roman" w:hAnsi="Times New Roman"/>
          <w:sz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7E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6</w:t>
      </w:r>
      <w:r>
        <w:rPr>
          <w:rFonts w:ascii="Times New Roman" w:hAnsi="Times New Roman"/>
          <w:sz w:val="24"/>
        </w:rPr>
        <w:t>.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7F000000">
      <w:pPr>
        <w:pStyle w:val="Style_2"/>
        <w:ind w:firstLine="709" w:left="0"/>
        <w:jc w:val="both"/>
        <w:rPr>
          <w:rFonts w:ascii="Times New Roman" w:hAnsi="Times New Roman"/>
          <w:sz w:val="24"/>
        </w:rPr>
      </w:pPr>
    </w:p>
    <w:p w14:paraId="80000000">
      <w:pPr>
        <w:pStyle w:val="Style_5"/>
        <w:ind/>
        <w:jc w:val="center"/>
        <w:outlineLvl w:val="1"/>
        <w:rPr>
          <w:rFonts w:ascii="Times New Roman" w:hAnsi="Times New Roman"/>
          <w:sz w:val="24"/>
        </w:rPr>
      </w:pPr>
      <w:r>
        <w:rPr>
          <w:rFonts w:ascii="Times New Roman" w:hAnsi="Times New Roman"/>
          <w:sz w:val="24"/>
        </w:rPr>
        <w:t>III. Учет бюджетных обязательств по исполнительным</w:t>
      </w:r>
    </w:p>
    <w:p w14:paraId="81000000">
      <w:pPr>
        <w:pStyle w:val="Style_5"/>
        <w:ind/>
        <w:jc w:val="center"/>
        <w:rPr>
          <w:rFonts w:ascii="Times New Roman" w:hAnsi="Times New Roman"/>
          <w:sz w:val="24"/>
        </w:rPr>
      </w:pPr>
      <w:r>
        <w:rPr>
          <w:rFonts w:ascii="Times New Roman" w:hAnsi="Times New Roman"/>
          <w:sz w:val="24"/>
        </w:rPr>
        <w:t>документам, решениям налоговых органов</w:t>
      </w:r>
    </w:p>
    <w:p w14:paraId="82000000">
      <w:pPr>
        <w:pStyle w:val="Style_2"/>
        <w:ind/>
        <w:jc w:val="center"/>
        <w:rPr>
          <w:rFonts w:ascii="Times New Roman" w:hAnsi="Times New Roman"/>
          <w:sz w:val="24"/>
        </w:rPr>
      </w:pPr>
    </w:p>
    <w:p w14:paraId="83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7</w:t>
      </w:r>
      <w:r>
        <w:rPr>
          <w:rFonts w:ascii="Times New Roman" w:hAnsi="Times New Roman"/>
          <w:sz w:val="24"/>
        </w:rPr>
        <w:t>.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84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8</w:t>
      </w:r>
      <w:r>
        <w:rPr>
          <w:rFonts w:ascii="Times New Roman" w:hAnsi="Times New Roman"/>
          <w:sz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85000000">
      <w:pPr>
        <w:pStyle w:val="Style_2"/>
        <w:ind w:firstLine="709" w:left="0"/>
        <w:jc w:val="center"/>
        <w:rPr>
          <w:rFonts w:ascii="Times New Roman" w:hAnsi="Times New Roman"/>
          <w:sz w:val="24"/>
        </w:rPr>
      </w:pPr>
    </w:p>
    <w:p w14:paraId="86000000">
      <w:pPr>
        <w:pStyle w:val="Style_5"/>
        <w:ind/>
        <w:jc w:val="center"/>
        <w:outlineLvl w:val="1"/>
        <w:rPr>
          <w:rFonts w:ascii="Times New Roman" w:hAnsi="Times New Roman"/>
          <w:sz w:val="24"/>
        </w:rPr>
      </w:pPr>
      <w:r>
        <w:rPr>
          <w:rFonts w:ascii="Times New Roman" w:hAnsi="Times New Roman"/>
          <w:sz w:val="24"/>
        </w:rPr>
        <w:t>IV. Постановка на учет денежных обязательств</w:t>
      </w:r>
    </w:p>
    <w:p w14:paraId="87000000">
      <w:pPr>
        <w:pStyle w:val="Style_5"/>
        <w:ind/>
        <w:jc w:val="center"/>
        <w:rPr>
          <w:rFonts w:ascii="Times New Roman" w:hAnsi="Times New Roman"/>
          <w:sz w:val="24"/>
        </w:rPr>
      </w:pPr>
      <w:r>
        <w:rPr>
          <w:rFonts w:ascii="Times New Roman" w:hAnsi="Times New Roman"/>
          <w:sz w:val="24"/>
        </w:rPr>
        <w:t>и внесение в них изменений</w:t>
      </w:r>
    </w:p>
    <w:p w14:paraId="88000000">
      <w:pPr>
        <w:pStyle w:val="Style_2"/>
        <w:ind/>
        <w:jc w:val="center"/>
        <w:rPr>
          <w:rFonts w:ascii="Times New Roman" w:hAnsi="Times New Roman"/>
          <w:sz w:val="24"/>
        </w:rPr>
      </w:pPr>
    </w:p>
    <w:p w14:paraId="89000000">
      <w:pPr>
        <w:pStyle w:val="Style_2"/>
        <w:ind w:firstLine="709" w:left="0"/>
        <w:jc w:val="both"/>
        <w:rPr>
          <w:rFonts w:ascii="Times New Roman" w:hAnsi="Times New Roman"/>
          <w:sz w:val="24"/>
        </w:rPr>
      </w:pPr>
      <w:bookmarkStart w:id="13" w:name="P149"/>
      <w:bookmarkEnd w:id="13"/>
      <w:r>
        <w:rPr>
          <w:rFonts w:ascii="Times New Roman" w:hAnsi="Times New Roman"/>
          <w:sz w:val="24"/>
        </w:rPr>
        <w:t>19</w:t>
      </w:r>
      <w:r>
        <w:rPr>
          <w:rFonts w:ascii="Times New Roman" w:hAnsi="Times New Roman"/>
          <w:sz w:val="24"/>
        </w:rPr>
        <w:t xml:space="preserve">.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w:t>
      </w:r>
      <w:r>
        <w:rPr>
          <w:rFonts w:ascii="Times New Roman" w:hAnsi="Times New Roman"/>
          <w:sz w:val="24"/>
        </w:rPr>
        <w:t xml:space="preserve">обязательств получателей средств местного бюджета, утвержденным </w:t>
      </w:r>
      <w:r>
        <w:rPr>
          <w:rFonts w:ascii="Times New Roman" w:hAnsi="Times New Roman"/>
          <w:sz w:val="24"/>
        </w:rPr>
        <w:t>Распоряжением главы Администрации</w:t>
      </w:r>
      <w:r>
        <w:rPr>
          <w:rFonts w:ascii="Times New Roman" w:hAnsi="Times New Roman"/>
          <w:sz w:val="24"/>
        </w:rPr>
        <w:t xml:space="preserve"> (далее соответственно – порядок санкционирования), за исключением случаев, указанных в </w:t>
      </w:r>
      <w:r>
        <w:rPr>
          <w:rFonts w:ascii="Times New Roman" w:hAnsi="Times New Roman"/>
          <w:sz w:val="24"/>
        </w:rPr>
        <w:fldChar w:fldCharType="begin"/>
      </w:r>
      <w:r>
        <w:rPr>
          <w:rFonts w:ascii="Times New Roman" w:hAnsi="Times New Roman"/>
          <w:sz w:val="24"/>
        </w:rPr>
        <w:instrText>HYPERLINK \l "P151"</w:instrText>
      </w:r>
      <w:r>
        <w:rPr>
          <w:rFonts w:ascii="Times New Roman" w:hAnsi="Times New Roman"/>
          <w:sz w:val="24"/>
        </w:rPr>
        <w:fldChar w:fldCharType="separate"/>
      </w:r>
      <w:r>
        <w:rPr>
          <w:rFonts w:ascii="Times New Roman" w:hAnsi="Times New Roman"/>
          <w:sz w:val="24"/>
        </w:rPr>
        <w:t>абзацах третьем</w:t>
      </w:r>
      <w:r>
        <w:rPr>
          <w:rFonts w:ascii="Times New Roman" w:hAnsi="Times New Roman"/>
          <w:sz w:val="24"/>
        </w:rPr>
        <w:fldChar w:fldCharType="end"/>
      </w:r>
      <w:r>
        <w:rPr>
          <w:rFonts w:ascii="Times New Roman" w:hAnsi="Times New Roman"/>
          <w:sz w:val="24"/>
        </w:rPr>
        <w:t xml:space="preserve"> – шестом настоящего пункта.</w:t>
      </w:r>
    </w:p>
    <w:p w14:paraId="8A000000">
      <w:pPr>
        <w:pStyle w:val="Style_2"/>
        <w:ind w:firstLine="709" w:left="0"/>
        <w:jc w:val="both"/>
        <w:rPr>
          <w:rFonts w:ascii="Times New Roman" w:hAnsi="Times New Roman"/>
          <w:sz w:val="24"/>
        </w:rPr>
      </w:pPr>
      <w:bookmarkStart w:id="14" w:name="P150"/>
      <w:bookmarkEnd w:id="14"/>
    </w:p>
    <w:p w14:paraId="8B000000">
      <w:pPr>
        <w:pStyle w:val="Style_2"/>
        <w:ind w:firstLine="709" w:left="0"/>
        <w:jc w:val="both"/>
        <w:rPr>
          <w:rFonts w:ascii="Times New Roman" w:hAnsi="Times New Roman"/>
          <w:sz w:val="24"/>
        </w:rPr>
      </w:pPr>
      <w:r>
        <w:rPr>
          <w:rFonts w:ascii="Times New Roman" w:hAnsi="Times New Roman"/>
          <w:sz w:val="24"/>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14:paraId="8C000000">
      <w:pPr>
        <w:widowControl w:val="0"/>
        <w:spacing w:after="0" w:before="200" w:line="240" w:lineRule="auto"/>
        <w:ind w:firstLine="426" w:left="0"/>
        <w:jc w:val="both"/>
        <w:rPr>
          <w:rFonts w:ascii="Times New Roman" w:hAnsi="Times New Roman"/>
          <w:sz w:val="24"/>
        </w:rPr>
      </w:pPr>
      <w:bookmarkStart w:id="15" w:name="P151"/>
      <w:bookmarkEnd w:id="15"/>
      <w:r>
        <w:rPr>
          <w:rFonts w:ascii="Times New Roman" w:hAnsi="Times New Roman"/>
          <w:sz w:val="24"/>
        </w:rPr>
        <w:t>исполнения денежного обязательства неоднократно</w:t>
      </w:r>
      <w:r>
        <w:rPr>
          <w:sz w:val="24"/>
        </w:rPr>
        <w:t xml:space="preserve"> </w:t>
      </w:r>
      <w:r>
        <w:rPr>
          <w:rFonts w:ascii="Times New Roman" w:hAnsi="Times New Roman"/>
          <w:sz w:val="24"/>
        </w:rPr>
        <w:t>(в том числе с учетом ранее произведенных платежей, требующих подтверждения);</w:t>
      </w:r>
    </w:p>
    <w:p w14:paraId="8D000000">
      <w:pPr>
        <w:widowControl w:val="0"/>
        <w:spacing w:after="0" w:before="200" w:line="240" w:lineRule="auto"/>
        <w:ind w:firstLine="426" w:left="0"/>
        <w:jc w:val="both"/>
        <w:rPr>
          <w:rFonts w:ascii="Times New Roman" w:hAnsi="Times New Roman"/>
          <w:sz w:val="24"/>
        </w:rPr>
      </w:pPr>
      <w:r>
        <w:rPr>
          <w:rFonts w:ascii="Times New Roman" w:hAnsi="Times New Roman"/>
          <w:sz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8E000000">
      <w:pPr>
        <w:widowControl w:val="0"/>
        <w:spacing w:after="0" w:before="200" w:line="240" w:lineRule="auto"/>
        <w:ind w:firstLine="426" w:left="0"/>
        <w:jc w:val="both"/>
        <w:rPr>
          <w:rFonts w:ascii="Times New Roman" w:hAnsi="Times New Roman"/>
          <w:sz w:val="24"/>
        </w:rPr>
      </w:pPr>
      <w:r>
        <w:rPr>
          <w:rFonts w:ascii="Times New Roman" w:hAnsi="Times New Roman"/>
          <w:sz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8F000000">
      <w:pPr>
        <w:widowControl w:val="0"/>
        <w:spacing w:after="0" w:before="200" w:line="240" w:lineRule="auto"/>
        <w:ind w:firstLine="426" w:left="0"/>
        <w:jc w:val="both"/>
        <w:rPr>
          <w:rFonts w:ascii="Times New Roman" w:hAnsi="Times New Roman"/>
          <w:sz w:val="24"/>
        </w:rPr>
      </w:pPr>
      <w:r>
        <w:rPr>
          <w:rFonts w:ascii="Times New Roman" w:hAnsi="Times New Roman"/>
          <w:sz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14:paraId="90000000">
      <w:pPr>
        <w:widowControl w:val="0"/>
        <w:spacing w:after="0" w:before="200" w:line="240" w:lineRule="auto"/>
        <w:ind w:firstLine="426" w:left="0"/>
        <w:jc w:val="both"/>
        <w:rPr>
          <w:rFonts w:ascii="Times New Roman" w:hAnsi="Times New Roman"/>
          <w:sz w:val="24"/>
        </w:rPr>
      </w:pPr>
      <w:r>
        <w:rPr>
          <w:rFonts w:ascii="Times New Roman" w:hAnsi="Times New Roman"/>
          <w:sz w:val="24"/>
        </w:rPr>
        <w:t xml:space="preserve">Сведения о денежных обязательствах по группе </w:t>
      </w:r>
      <w:r>
        <w:rPr>
          <w:rFonts w:ascii="Times New Roman" w:hAnsi="Times New Roman"/>
          <w:sz w:val="24"/>
        </w:rPr>
        <w:t>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300 «Социальное обеспе</w:t>
      </w:r>
      <w:r>
        <w:rPr>
          <w:rFonts w:ascii="Times New Roman" w:hAnsi="Times New Roman"/>
          <w:sz w:val="24"/>
        </w:rPr>
        <w:t xml:space="preserve">чение и иные выплаты населению» осуществляются автоматически в суммах, принятых к исполнению распоряжений о совершении казначейского платежа (далее распоряжения) представленных получателями средств бюджета Синявского сельского поселения Неклиновского района для оплаты денежных обязательств в соответствии с Порядком санкционирования. </w:t>
      </w:r>
    </w:p>
    <w:p w14:paraId="91000000">
      <w:pPr>
        <w:spacing w:after="0" w:line="240" w:lineRule="auto"/>
        <w:ind w:firstLine="709" w:left="0"/>
        <w:jc w:val="both"/>
        <w:rPr>
          <w:rFonts w:ascii="Times New Roman" w:hAnsi="Times New Roman"/>
          <w:sz w:val="24"/>
        </w:rPr>
      </w:pPr>
    </w:p>
    <w:p w14:paraId="92000000">
      <w:pPr>
        <w:spacing w:after="0" w:line="240" w:lineRule="auto"/>
        <w:ind w:firstLine="709" w:left="0"/>
        <w:jc w:val="both"/>
        <w:rPr>
          <w:rFonts w:ascii="Times New Roman" w:hAnsi="Times New Roman"/>
          <w:sz w:val="24"/>
        </w:rPr>
      </w:pPr>
      <w:r>
        <w:rPr>
          <w:rFonts w:ascii="Times New Roman" w:hAnsi="Times New Roman"/>
          <w:sz w:val="24"/>
        </w:rPr>
        <w:t>20</w:t>
      </w:r>
      <w:r>
        <w:rPr>
          <w:rFonts w:ascii="Times New Roman" w:hAnsi="Times New Roman"/>
          <w:sz w:val="24"/>
        </w:rPr>
        <w:t xml:space="preserve">. В случае если в рамках принятых бюджетных обязательств ранее поставлены на учет денежные обязательства, в случаях указанных в </w:t>
      </w:r>
      <w:r>
        <w:rPr>
          <w:rFonts w:ascii="Times New Roman" w:hAnsi="Times New Roman"/>
          <w:sz w:val="24"/>
        </w:rPr>
        <w:fldChar w:fldCharType="begin"/>
      </w:r>
      <w:r>
        <w:rPr>
          <w:rFonts w:ascii="Times New Roman" w:hAnsi="Times New Roman"/>
          <w:sz w:val="24"/>
        </w:rPr>
        <w:instrText>HYPERLINK \l "P151"</w:instrText>
      </w:r>
      <w:r>
        <w:rPr>
          <w:rFonts w:ascii="Times New Roman" w:hAnsi="Times New Roman"/>
          <w:sz w:val="24"/>
        </w:rPr>
        <w:fldChar w:fldCharType="separate"/>
      </w:r>
      <w:r>
        <w:rPr>
          <w:rFonts w:ascii="Times New Roman" w:hAnsi="Times New Roman"/>
          <w:sz w:val="24"/>
        </w:rPr>
        <w:t>абзацах третьем</w:t>
      </w:r>
      <w:r>
        <w:rPr>
          <w:rFonts w:ascii="Times New Roman" w:hAnsi="Times New Roman"/>
          <w:sz w:val="24"/>
        </w:rPr>
        <w:fldChar w:fldCharType="end"/>
      </w:r>
      <w:r>
        <w:rPr>
          <w:rFonts w:ascii="Times New Roman" w:hAnsi="Times New Roman"/>
          <w:sz w:val="24"/>
        </w:rPr>
        <w:t xml:space="preserve"> – шестом пункта </w:t>
      </w:r>
      <w:r>
        <w:rPr>
          <w:rFonts w:ascii="Times New Roman" w:hAnsi="Times New Roman"/>
          <w:sz w:val="24"/>
        </w:rPr>
        <w:t>19</w:t>
      </w:r>
      <w:r>
        <w:rPr>
          <w:rFonts w:ascii="Times New Roman" w:hAnsi="Times New Roman"/>
          <w:sz w:val="24"/>
        </w:rPr>
        <w:t>,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93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1</w:t>
      </w:r>
      <w:r>
        <w:rPr>
          <w:rFonts w:ascii="Times New Roman" w:hAnsi="Times New Roman"/>
          <w:sz w:val="24"/>
        </w:rPr>
        <w:t xml:space="preserve">. Уполномоченный орган не позднее следующего рабочего дня со дня </w:t>
      </w:r>
      <w:r>
        <w:rPr>
          <w:rFonts w:ascii="Times New Roman" w:hAnsi="Times New Roman"/>
          <w:sz w:val="24"/>
        </w:rPr>
        <w:t>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94000000">
      <w:pPr>
        <w:pStyle w:val="Style_2"/>
        <w:ind w:firstLine="709" w:left="0"/>
        <w:jc w:val="both"/>
        <w:rPr>
          <w:rFonts w:ascii="Times New Roman" w:hAnsi="Times New Roman"/>
          <w:sz w:val="24"/>
        </w:rPr>
      </w:pPr>
      <w:r>
        <w:rPr>
          <w:rFonts w:ascii="Times New Roman" w:hAnsi="Times New Roman"/>
          <w:sz w:val="24"/>
        </w:rPr>
        <w:t>- информации по соответствующему бюджетному обязательству, учтенному на соответствующем лицевом счете получателя бюджетных средств;</w:t>
      </w:r>
    </w:p>
    <w:p w14:paraId="95000000">
      <w:pPr>
        <w:pStyle w:val="Style_2"/>
        <w:ind w:firstLine="709" w:left="0"/>
        <w:jc w:val="both"/>
        <w:rPr>
          <w:rFonts w:ascii="Times New Roman" w:hAnsi="Times New Roman"/>
          <w:sz w:val="24"/>
        </w:rPr>
      </w:pPr>
      <w:r>
        <w:rPr>
          <w:rFonts w:ascii="Times New Roman" w:hAnsi="Times New Roman"/>
          <w:sz w:val="24"/>
        </w:rPr>
        <w:t xml:space="preserve">- информации, подлежащей включению в Сведения о денежном обязательстве в соответствии с </w:t>
      </w:r>
      <w:r>
        <w:rPr>
          <w:rFonts w:ascii="Times New Roman" w:hAnsi="Times New Roman"/>
          <w:sz w:val="24"/>
        </w:rPr>
        <w:fldChar w:fldCharType="begin"/>
      </w:r>
      <w:r>
        <w:rPr>
          <w:rFonts w:ascii="Times New Roman" w:hAnsi="Times New Roman"/>
          <w:sz w:val="24"/>
        </w:rPr>
        <w:instrText>HYPERLINK \l "P408"</w:instrText>
      </w:r>
      <w:r>
        <w:rPr>
          <w:rFonts w:ascii="Times New Roman" w:hAnsi="Times New Roman"/>
          <w:sz w:val="24"/>
        </w:rPr>
        <w:fldChar w:fldCharType="separate"/>
      </w:r>
      <w:r>
        <w:rPr>
          <w:rFonts w:ascii="Times New Roman" w:hAnsi="Times New Roman"/>
          <w:sz w:val="24"/>
        </w:rPr>
        <w:t>приложением № 2</w:t>
      </w:r>
      <w:r>
        <w:rPr>
          <w:rFonts w:ascii="Times New Roman" w:hAnsi="Times New Roman"/>
          <w:sz w:val="24"/>
        </w:rPr>
        <w:fldChar w:fldCharType="end"/>
      </w:r>
      <w:r>
        <w:rPr>
          <w:rFonts w:ascii="Times New Roman" w:hAnsi="Times New Roman"/>
          <w:sz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96000000">
      <w:pPr>
        <w:pStyle w:val="Style_2"/>
        <w:ind w:firstLine="709" w:left="0"/>
        <w:jc w:val="both"/>
        <w:rPr>
          <w:rFonts w:ascii="Times New Roman" w:hAnsi="Times New Roman"/>
          <w:sz w:val="24"/>
        </w:rPr>
      </w:pPr>
      <w:r>
        <w:rPr>
          <w:rFonts w:ascii="Times New Roman" w:hAnsi="Times New Roman"/>
          <w:sz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14:paraId="97000000">
      <w:pPr>
        <w:widowControl w:val="0"/>
        <w:spacing w:after="0" w:before="200" w:line="240" w:lineRule="auto"/>
        <w:ind w:firstLine="426" w:left="0"/>
        <w:jc w:val="both"/>
        <w:rPr>
          <w:rFonts w:ascii="Times New Roman" w:hAnsi="Times New Roman"/>
          <w:sz w:val="24"/>
        </w:rPr>
      </w:pPr>
      <w:r>
        <w:rPr>
          <w:rFonts w:ascii="Times New Roman" w:hAnsi="Times New Roman"/>
          <w:sz w:val="24"/>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14:paraId="98000000">
      <w:pPr>
        <w:widowControl w:val="0"/>
        <w:spacing w:after="0" w:before="200" w:line="240" w:lineRule="auto"/>
        <w:ind w:firstLine="426" w:left="0"/>
        <w:jc w:val="both"/>
        <w:rPr>
          <w:rFonts w:ascii="Times New Roman" w:hAnsi="Times New Roman"/>
          <w:sz w:val="24"/>
        </w:rPr>
      </w:pPr>
      <w:r>
        <w:rPr>
          <w:rFonts w:ascii="Times New Roman" w:hAnsi="Times New Roman"/>
          <w:sz w:val="24"/>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99000000">
      <w:pPr>
        <w:widowControl w:val="0"/>
        <w:spacing w:after="0" w:before="200" w:line="240" w:lineRule="auto"/>
        <w:ind w:firstLine="426" w:left="0"/>
        <w:jc w:val="both"/>
        <w:rPr>
          <w:rFonts w:ascii="Times New Roman" w:hAnsi="Times New Roman"/>
          <w:sz w:val="24"/>
        </w:rPr>
      </w:pPr>
      <w:r>
        <w:rPr>
          <w:rFonts w:ascii="Times New Roman" w:hAnsi="Times New Roman"/>
          <w:sz w:val="24"/>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14:paraId="9A000000">
      <w:pPr>
        <w:pStyle w:val="Style_2"/>
        <w:ind w:firstLine="709" w:left="0"/>
        <w:jc w:val="both"/>
        <w:rPr>
          <w:rFonts w:ascii="Times New Roman" w:hAnsi="Times New Roman"/>
          <w:sz w:val="24"/>
        </w:rPr>
      </w:pPr>
    </w:p>
    <w:p w14:paraId="9B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2</w:t>
      </w:r>
      <w:r>
        <w:rPr>
          <w:rFonts w:ascii="Times New Roman" w:hAnsi="Times New Roman"/>
          <w:sz w:val="24"/>
        </w:rPr>
        <w:t xml:space="preserve">.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r>
        <w:rPr>
          <w:rFonts w:ascii="Times New Roman" w:hAnsi="Times New Roman"/>
          <w:sz w:val="24"/>
        </w:rPr>
        <w:fldChar w:fldCharType="begin"/>
      </w:r>
      <w:r>
        <w:rPr>
          <w:rFonts w:ascii="Times New Roman" w:hAnsi="Times New Roman"/>
          <w:sz w:val="24"/>
        </w:rPr>
        <w:instrText>HYPERLINK \l "P150"</w:instrText>
      </w:r>
      <w:r>
        <w:rPr>
          <w:rFonts w:ascii="Times New Roman" w:hAnsi="Times New Roman"/>
          <w:sz w:val="24"/>
        </w:rPr>
        <w:fldChar w:fldCharType="separate"/>
      </w:r>
      <w:r>
        <w:rPr>
          <w:rFonts w:ascii="Times New Roman" w:hAnsi="Times New Roman"/>
          <w:sz w:val="24"/>
        </w:rPr>
        <w:t xml:space="preserve">абзацем первым пункта </w:t>
      </w:r>
      <w:r>
        <w:rPr>
          <w:rFonts w:ascii="Times New Roman" w:hAnsi="Times New Roman"/>
          <w:sz w:val="24"/>
        </w:rPr>
        <w:t>21</w:t>
      </w:r>
      <w:r>
        <w:rPr>
          <w:rFonts w:ascii="Times New Roman" w:hAnsi="Times New Roman"/>
          <w:sz w:val="24"/>
        </w:rPr>
        <w:fldChar w:fldCharType="end"/>
      </w:r>
      <w:r>
        <w:rPr>
          <w:rFonts w:ascii="Times New Roman" w:hAnsi="Times New Roman"/>
          <w:sz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r>
        <w:rPr>
          <w:rFonts w:ascii="Times New Roman" w:hAnsi="Times New Roman"/>
          <w:sz w:val="24"/>
        </w:rPr>
        <w:fldChar w:fldCharType="begin"/>
      </w:r>
      <w:r>
        <w:rPr>
          <w:rFonts w:ascii="Times New Roman" w:hAnsi="Times New Roman"/>
          <w:sz w:val="24"/>
        </w:rPr>
        <w:instrText>HYPERLINK \l "P1189"</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которого установлены приложением № 10 (далее – Извещение о денежном обязательстве).</w:t>
      </w:r>
    </w:p>
    <w:p w14:paraId="9C000000">
      <w:pPr>
        <w:pStyle w:val="Style_2"/>
        <w:ind w:firstLine="709" w:left="0"/>
        <w:jc w:val="both"/>
        <w:rPr>
          <w:rFonts w:ascii="Times New Roman" w:hAnsi="Times New Roman"/>
          <w:sz w:val="24"/>
        </w:rPr>
      </w:pPr>
      <w:r>
        <w:rPr>
          <w:rFonts w:ascii="Times New Roman" w:hAnsi="Times New Roman"/>
          <w:sz w:val="24"/>
        </w:rPr>
        <w:t>Извещение о денежном обязательстве направляется получателю средств местного бюджета:</w:t>
      </w:r>
    </w:p>
    <w:p w14:paraId="9D000000">
      <w:pPr>
        <w:pStyle w:val="Style_2"/>
        <w:ind w:firstLine="709" w:left="0"/>
        <w:jc w:val="both"/>
        <w:rPr>
          <w:rFonts w:ascii="Times New Roman" w:hAnsi="Times New Roman"/>
          <w:sz w:val="24"/>
        </w:rPr>
      </w:pPr>
      <w:r>
        <w:rPr>
          <w:rFonts w:ascii="Times New Roman" w:hAnsi="Times New Roman"/>
          <w:sz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14:paraId="9E000000">
      <w:pPr>
        <w:pStyle w:val="Style_2"/>
        <w:ind w:firstLine="709" w:left="0"/>
        <w:jc w:val="both"/>
        <w:rPr>
          <w:rFonts w:ascii="Times New Roman" w:hAnsi="Times New Roman"/>
          <w:sz w:val="24"/>
        </w:rPr>
      </w:pPr>
      <w:r>
        <w:rPr>
          <w:rFonts w:ascii="Times New Roman" w:hAnsi="Times New Roman"/>
          <w:sz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14:paraId="9F000000">
      <w:pPr>
        <w:pStyle w:val="Style_2"/>
        <w:ind w:firstLine="709" w:left="0"/>
        <w:jc w:val="both"/>
        <w:rPr>
          <w:rFonts w:ascii="Times New Roman" w:hAnsi="Times New Roman"/>
          <w:sz w:val="24"/>
        </w:rPr>
      </w:pPr>
      <w:r>
        <w:rPr>
          <w:rFonts w:ascii="Times New Roman" w:hAnsi="Times New Roman"/>
          <w:sz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14:paraId="A0000000">
      <w:pPr>
        <w:widowControl w:val="0"/>
        <w:spacing w:after="0" w:before="200" w:line="240" w:lineRule="auto"/>
        <w:ind w:firstLine="426" w:left="0"/>
        <w:jc w:val="both"/>
        <w:rPr>
          <w:rFonts w:ascii="Times New Roman" w:hAnsi="Times New Roman"/>
          <w:sz w:val="24"/>
        </w:rPr>
      </w:pPr>
      <w:r>
        <w:rPr>
          <w:rFonts w:ascii="Times New Roman" w:hAnsi="Times New Roman"/>
          <w:sz w:val="24"/>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w:t>
      </w:r>
      <w:r>
        <w:rPr>
          <w:rFonts w:ascii="Times New Roman" w:hAnsi="Times New Roman"/>
          <w:sz w:val="24"/>
        </w:rPr>
        <w:t>использованием  информационных</w:t>
      </w:r>
      <w:r>
        <w:rPr>
          <w:rFonts w:ascii="Times New Roman" w:hAnsi="Times New Roman"/>
          <w:sz w:val="24"/>
        </w:rPr>
        <w:t xml:space="preserve"> систем Федерального казначейства. </w:t>
      </w:r>
    </w:p>
    <w:p w14:paraId="A1000000">
      <w:pPr>
        <w:pStyle w:val="Style_2"/>
        <w:ind w:firstLine="709" w:left="0"/>
        <w:jc w:val="both"/>
        <w:rPr>
          <w:rFonts w:ascii="Times New Roman" w:hAnsi="Times New Roman"/>
          <w:sz w:val="24"/>
        </w:rPr>
      </w:pPr>
    </w:p>
    <w:p w14:paraId="A2000000">
      <w:pPr>
        <w:pStyle w:val="Style_2"/>
        <w:ind w:firstLine="709" w:left="0"/>
        <w:jc w:val="both"/>
        <w:rPr>
          <w:rFonts w:ascii="Times New Roman" w:hAnsi="Times New Roman"/>
          <w:sz w:val="24"/>
        </w:rPr>
      </w:pPr>
      <w:r>
        <w:rPr>
          <w:rFonts w:ascii="Times New Roman" w:hAnsi="Times New Roman"/>
          <w:sz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A3000000">
      <w:pPr>
        <w:pStyle w:val="Style_2"/>
        <w:ind w:firstLine="709" w:left="0"/>
        <w:jc w:val="both"/>
        <w:rPr>
          <w:rFonts w:ascii="Times New Roman" w:hAnsi="Times New Roman"/>
          <w:sz w:val="24"/>
        </w:rPr>
      </w:pPr>
      <w:r>
        <w:rPr>
          <w:rFonts w:ascii="Times New Roman" w:hAnsi="Times New Roman"/>
          <w:sz w:val="24"/>
        </w:rPr>
        <w:t>Учетный номер денежного обязательства имеет следующую структуру, состоящую из двадцати пяти разрядов:</w:t>
      </w:r>
    </w:p>
    <w:p w14:paraId="A4000000">
      <w:pPr>
        <w:pStyle w:val="Style_2"/>
        <w:ind w:firstLine="709" w:left="0"/>
        <w:jc w:val="both"/>
        <w:rPr>
          <w:rFonts w:ascii="Times New Roman" w:hAnsi="Times New Roman"/>
          <w:sz w:val="24"/>
        </w:rPr>
      </w:pPr>
      <w:r>
        <w:rPr>
          <w:rFonts w:ascii="Times New Roman" w:hAnsi="Times New Roman"/>
          <w:sz w:val="24"/>
        </w:rPr>
        <w:t>- с 1 по 19 разряд – учетный номер соответствующего бюджетного обязательства;</w:t>
      </w:r>
    </w:p>
    <w:p w14:paraId="A5000000">
      <w:pPr>
        <w:pStyle w:val="Style_2"/>
        <w:ind w:firstLine="709" w:left="0"/>
        <w:jc w:val="both"/>
        <w:rPr>
          <w:rFonts w:ascii="Times New Roman" w:hAnsi="Times New Roman"/>
          <w:sz w:val="24"/>
        </w:rPr>
      </w:pPr>
      <w:r>
        <w:rPr>
          <w:rFonts w:ascii="Times New Roman" w:hAnsi="Times New Roman"/>
          <w:sz w:val="24"/>
        </w:rPr>
        <w:t>- с 20 по 25 разряд – порядковый номер денежного обязательства.</w:t>
      </w:r>
    </w:p>
    <w:p w14:paraId="A6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3</w:t>
      </w:r>
      <w:r>
        <w:rPr>
          <w:rFonts w:ascii="Times New Roman" w:hAnsi="Times New Roman"/>
          <w:sz w:val="24"/>
        </w:rPr>
        <w:t xml:space="preserve">. В случае отрицательного результата проверки Сведений о денежном обязательстве Уполномоченный орган в срок, установленный в </w:t>
      </w:r>
      <w:r>
        <w:rPr>
          <w:rFonts w:ascii="Times New Roman" w:hAnsi="Times New Roman"/>
          <w:sz w:val="24"/>
        </w:rPr>
        <w:fldChar w:fldCharType="begin"/>
      </w:r>
      <w:r>
        <w:rPr>
          <w:rFonts w:ascii="Times New Roman" w:hAnsi="Times New Roman"/>
          <w:sz w:val="24"/>
        </w:rPr>
        <w:instrText>HYPERLINK \l "P150"</w:instrText>
      </w:r>
      <w:r>
        <w:rPr>
          <w:rFonts w:ascii="Times New Roman" w:hAnsi="Times New Roman"/>
          <w:sz w:val="24"/>
        </w:rPr>
        <w:fldChar w:fldCharType="separate"/>
      </w:r>
      <w:r>
        <w:rPr>
          <w:rFonts w:ascii="Times New Roman" w:hAnsi="Times New Roman"/>
          <w:sz w:val="24"/>
        </w:rPr>
        <w:t xml:space="preserve">абзаце первом пункта </w:t>
      </w:r>
      <w:r>
        <w:rPr>
          <w:rFonts w:ascii="Times New Roman" w:hAnsi="Times New Roman"/>
          <w:sz w:val="24"/>
        </w:rPr>
        <w:t>21</w:t>
      </w:r>
      <w:r>
        <w:rPr>
          <w:rFonts w:ascii="Times New Roman" w:hAnsi="Times New Roman"/>
          <w:sz w:val="24"/>
        </w:rPr>
        <w:fldChar w:fldCharType="end"/>
      </w:r>
      <w:r>
        <w:rPr>
          <w:rFonts w:ascii="Times New Roman" w:hAnsi="Times New Roman"/>
          <w:sz w:val="24"/>
        </w:rPr>
        <w:t xml:space="preserve"> настоящего Порядка:</w:t>
      </w:r>
    </w:p>
    <w:p w14:paraId="A7000000">
      <w:pPr>
        <w:pStyle w:val="Style_2"/>
        <w:ind w:firstLine="709" w:left="0"/>
        <w:jc w:val="both"/>
        <w:rPr>
          <w:rFonts w:ascii="Times New Roman" w:hAnsi="Times New Roman"/>
          <w:sz w:val="24"/>
        </w:rPr>
      </w:pPr>
      <w:r>
        <w:rPr>
          <w:rFonts w:ascii="Times New Roman" w:hAnsi="Times New Roman"/>
          <w:sz w:val="24"/>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A8000000">
      <w:pPr>
        <w:pStyle w:val="Style_2"/>
        <w:ind w:firstLine="709" w:left="0"/>
        <w:jc w:val="both"/>
        <w:rPr>
          <w:rFonts w:ascii="Times New Roman" w:hAnsi="Times New Roman"/>
          <w:sz w:val="24"/>
        </w:rPr>
      </w:pPr>
      <w:r>
        <w:rPr>
          <w:rFonts w:ascii="Times New Roman" w:hAnsi="Times New Roman"/>
          <w:sz w:val="24"/>
        </w:rPr>
        <w:t>- в отношении Сведений о денежных обязательствах, сформированных получателем средств местного бюджета:</w:t>
      </w:r>
    </w:p>
    <w:p w14:paraId="A9000000">
      <w:pPr>
        <w:pStyle w:val="Style_2"/>
        <w:ind w:firstLine="709" w:left="0"/>
        <w:jc w:val="both"/>
        <w:rPr>
          <w:rFonts w:ascii="Times New Roman" w:hAnsi="Times New Roman"/>
          <w:sz w:val="24"/>
        </w:rPr>
      </w:pPr>
      <w:r>
        <w:rPr>
          <w:rFonts w:ascii="Times New Roman" w:hAnsi="Times New Roman"/>
          <w:sz w:val="24"/>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AA000000">
      <w:pPr>
        <w:pStyle w:val="Style_2"/>
        <w:ind w:firstLine="709" w:left="0"/>
        <w:jc w:val="both"/>
        <w:rPr>
          <w:rFonts w:ascii="Times New Roman" w:hAnsi="Times New Roman"/>
          <w:sz w:val="24"/>
        </w:rPr>
      </w:pPr>
      <w:r>
        <w:rPr>
          <w:rFonts w:ascii="Times New Roman" w:hAnsi="Times New Roman"/>
          <w:sz w:val="24"/>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AB000000">
      <w:pPr>
        <w:spacing w:after="0" w:line="240" w:lineRule="auto"/>
        <w:ind w:firstLine="539" w:left="0"/>
        <w:jc w:val="both"/>
        <w:rPr>
          <w:rFonts w:ascii="Times New Roman" w:hAnsi="Times New Roman"/>
          <w:sz w:val="24"/>
        </w:rPr>
      </w:pPr>
      <w:r>
        <w:rPr>
          <w:rFonts w:ascii="Times New Roman" w:hAnsi="Times New Roman"/>
          <w:sz w:val="24"/>
        </w:rPr>
        <w:t>24</w:t>
      </w:r>
      <w:r>
        <w:rPr>
          <w:rFonts w:ascii="Times New Roman" w:hAnsi="Times New Roman"/>
          <w:sz w:val="24"/>
        </w:rPr>
        <w:t>.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AC000000">
      <w:pPr>
        <w:spacing w:after="0" w:line="240" w:lineRule="auto"/>
        <w:ind w:firstLine="539" w:left="0"/>
        <w:jc w:val="both"/>
        <w:rPr>
          <w:rFonts w:ascii="Times New Roman" w:hAnsi="Times New Roman"/>
          <w:sz w:val="24"/>
        </w:rPr>
      </w:pPr>
      <w:r>
        <w:rPr>
          <w:rFonts w:ascii="Times New Roman" w:hAnsi="Times New Roman"/>
          <w:sz w:val="24"/>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AD000000">
      <w:pPr>
        <w:pStyle w:val="Style_2"/>
        <w:ind w:firstLine="709" w:left="0"/>
        <w:jc w:val="both"/>
        <w:rPr>
          <w:rFonts w:ascii="Times New Roman" w:hAnsi="Times New Roman"/>
          <w:sz w:val="24"/>
        </w:rPr>
      </w:pPr>
    </w:p>
    <w:p w14:paraId="AE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5</w:t>
      </w:r>
      <w:r>
        <w:rPr>
          <w:rFonts w:ascii="Times New Roman" w:hAnsi="Times New Roman"/>
          <w:sz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rPr>
          <w:rFonts w:ascii="Times New Roman" w:hAnsi="Times New Roman"/>
          <w:sz w:val="24"/>
        </w:rPr>
        <w:fldChar w:fldCharType="begin"/>
      </w:r>
      <w:r>
        <w:rPr>
          <w:rFonts w:ascii="Times New Roman" w:hAnsi="Times New Roman"/>
          <w:sz w:val="24"/>
        </w:rPr>
        <w:instrText>HYPERLINK \l "P126"</w:instrText>
      </w:r>
      <w:r>
        <w:rPr>
          <w:rFonts w:ascii="Times New Roman" w:hAnsi="Times New Roman"/>
          <w:sz w:val="24"/>
        </w:rPr>
        <w:fldChar w:fldCharType="separate"/>
      </w:r>
      <w:r>
        <w:rPr>
          <w:rFonts w:ascii="Times New Roman" w:hAnsi="Times New Roman"/>
          <w:sz w:val="24"/>
        </w:rPr>
        <w:t xml:space="preserve">пункте </w:t>
      </w:r>
      <w:r>
        <w:rPr>
          <w:rFonts w:ascii="Times New Roman" w:hAnsi="Times New Roman"/>
          <w:sz w:val="24"/>
        </w:rPr>
        <w:t>15</w:t>
      </w:r>
      <w:r>
        <w:rPr>
          <w:rFonts w:ascii="Times New Roman" w:hAnsi="Times New Roman"/>
          <w:sz w:val="24"/>
        </w:rPr>
        <w:fldChar w:fldCharType="end"/>
      </w:r>
      <w:r>
        <w:rPr>
          <w:rFonts w:ascii="Times New Roman" w:hAnsi="Times New Roman"/>
          <w:sz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14:paraId="AF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6</w:t>
      </w:r>
      <w:r>
        <w:rPr>
          <w:rFonts w:ascii="Times New Roman" w:hAnsi="Times New Roman"/>
          <w:sz w:val="24"/>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r>
        <w:rPr>
          <w:rFonts w:ascii="Times New Roman" w:hAnsi="Times New Roman"/>
          <w:sz w:val="24"/>
        </w:rPr>
        <w:fldChar w:fldCharType="begin"/>
      </w:r>
      <w:r>
        <w:rPr>
          <w:rFonts w:ascii="Times New Roman" w:hAnsi="Times New Roman"/>
          <w:sz w:val="24"/>
        </w:rPr>
        <w:instrText>HYPERLINK \l "P126"</w:instrText>
      </w:r>
      <w:r>
        <w:rPr>
          <w:rFonts w:ascii="Times New Roman" w:hAnsi="Times New Roman"/>
          <w:sz w:val="24"/>
        </w:rPr>
        <w:fldChar w:fldCharType="separate"/>
      </w:r>
      <w:r>
        <w:rPr>
          <w:rFonts w:ascii="Times New Roman" w:hAnsi="Times New Roman"/>
          <w:sz w:val="24"/>
        </w:rPr>
        <w:t>пунктом 14</w:t>
      </w:r>
      <w:r>
        <w:rPr>
          <w:rFonts w:ascii="Times New Roman" w:hAnsi="Times New Roman"/>
          <w:sz w:val="24"/>
        </w:rPr>
        <w:fldChar w:fldCharType="end"/>
      </w:r>
      <w:r>
        <w:rPr>
          <w:rFonts w:ascii="Times New Roman" w:hAnsi="Times New Roman"/>
          <w:sz w:val="24"/>
        </w:rPr>
        <w:t xml:space="preserve"> настоящего Порядка.</w:t>
      </w:r>
    </w:p>
    <w:p w14:paraId="B0000000">
      <w:pPr>
        <w:pStyle w:val="Style_2"/>
        <w:ind/>
        <w:jc w:val="center"/>
        <w:rPr>
          <w:rFonts w:ascii="Times New Roman" w:hAnsi="Times New Roman"/>
          <w:sz w:val="24"/>
        </w:rPr>
      </w:pPr>
    </w:p>
    <w:p w14:paraId="B1000000">
      <w:pPr>
        <w:pStyle w:val="Style_5"/>
        <w:ind/>
        <w:jc w:val="center"/>
        <w:outlineLvl w:val="1"/>
        <w:rPr>
          <w:rFonts w:ascii="Times New Roman" w:hAnsi="Times New Roman"/>
          <w:sz w:val="24"/>
        </w:rPr>
      </w:pPr>
      <w:r>
        <w:rPr>
          <w:rFonts w:ascii="Times New Roman" w:hAnsi="Times New Roman"/>
          <w:sz w:val="24"/>
        </w:rPr>
        <w:t>V. Представление информации о бюджетных и денежных</w:t>
      </w:r>
    </w:p>
    <w:p w14:paraId="B2000000">
      <w:pPr>
        <w:pStyle w:val="Style_5"/>
        <w:ind/>
        <w:jc w:val="center"/>
        <w:rPr>
          <w:rFonts w:ascii="Times New Roman" w:hAnsi="Times New Roman"/>
          <w:sz w:val="24"/>
        </w:rPr>
      </w:pPr>
      <w:r>
        <w:rPr>
          <w:rFonts w:ascii="Times New Roman" w:hAnsi="Times New Roman"/>
          <w:sz w:val="24"/>
        </w:rPr>
        <w:t>обязательствах, учтенных в Уполномоченном органом</w:t>
      </w:r>
    </w:p>
    <w:p w14:paraId="B3000000">
      <w:pPr>
        <w:pStyle w:val="Style_2"/>
        <w:ind/>
        <w:jc w:val="center"/>
        <w:rPr>
          <w:rFonts w:ascii="Times New Roman" w:hAnsi="Times New Roman"/>
          <w:sz w:val="24"/>
        </w:rPr>
      </w:pPr>
    </w:p>
    <w:p w14:paraId="B4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7</w:t>
      </w:r>
      <w:r>
        <w:rPr>
          <w:rFonts w:ascii="Times New Roman" w:hAnsi="Times New Roman"/>
          <w:sz w:val="24"/>
        </w:rPr>
        <w:t>. Информация о бюджетных и денежных обязательствах предоставляется:</w:t>
      </w:r>
    </w:p>
    <w:p w14:paraId="B5000000">
      <w:pPr>
        <w:pStyle w:val="Style_2"/>
        <w:ind w:firstLine="709" w:left="0"/>
        <w:jc w:val="both"/>
        <w:rPr>
          <w:rFonts w:ascii="Times New Roman" w:hAnsi="Times New Roman"/>
          <w:sz w:val="24"/>
        </w:rPr>
      </w:pPr>
      <w:r>
        <w:rPr>
          <w:rFonts w:ascii="Times New Roman" w:hAnsi="Times New Roman"/>
          <w:sz w:val="24"/>
        </w:rPr>
        <w:t xml:space="preserve">- Уполномоченным органом посредством предоставления информации о </w:t>
      </w:r>
      <w:r>
        <w:rPr>
          <w:rFonts w:ascii="Times New Roman" w:hAnsi="Times New Roman"/>
          <w:sz w:val="24"/>
        </w:rPr>
        <w:t xml:space="preserve">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r>
        <w:rPr>
          <w:rFonts w:ascii="Times New Roman" w:hAnsi="Times New Roman"/>
          <w:sz w:val="24"/>
        </w:rPr>
        <w:fldChar w:fldCharType="begin"/>
      </w:r>
      <w:r>
        <w:rPr>
          <w:rFonts w:ascii="Times New Roman" w:hAnsi="Times New Roman"/>
          <w:sz w:val="24"/>
        </w:rPr>
        <w:instrText>HYPERLINK \l "P197"</w:instrText>
      </w:r>
      <w:r>
        <w:rPr>
          <w:rFonts w:ascii="Times New Roman" w:hAnsi="Times New Roman"/>
          <w:sz w:val="24"/>
        </w:rPr>
        <w:fldChar w:fldCharType="separate"/>
      </w:r>
      <w:r>
        <w:rPr>
          <w:rFonts w:ascii="Times New Roman" w:hAnsi="Times New Roman"/>
          <w:sz w:val="24"/>
        </w:rPr>
        <w:t xml:space="preserve">пунктом </w:t>
      </w:r>
      <w:r>
        <w:rPr>
          <w:rFonts w:ascii="Times New Roman" w:hAnsi="Times New Roman"/>
          <w:sz w:val="24"/>
        </w:rPr>
        <w:t>28</w:t>
      </w:r>
      <w:r>
        <w:rPr>
          <w:rFonts w:ascii="Times New Roman" w:hAnsi="Times New Roman"/>
          <w:sz w:val="24"/>
        </w:rPr>
        <w:fldChar w:fldCharType="end"/>
      </w:r>
      <w:r>
        <w:rPr>
          <w:rFonts w:ascii="Times New Roman" w:hAnsi="Times New Roman"/>
          <w:sz w:val="24"/>
        </w:rPr>
        <w:t xml:space="preserve"> настоящего Порядка);</w:t>
      </w:r>
    </w:p>
    <w:p w14:paraId="B6000000">
      <w:pPr>
        <w:pStyle w:val="Style_2"/>
        <w:ind w:firstLine="709" w:left="0"/>
        <w:jc w:val="both"/>
        <w:rPr>
          <w:rFonts w:ascii="Times New Roman" w:hAnsi="Times New Roman"/>
          <w:sz w:val="24"/>
        </w:rPr>
      </w:pPr>
      <w:r>
        <w:rPr>
          <w:rFonts w:ascii="Times New Roman" w:hAnsi="Times New Roman"/>
          <w:sz w:val="24"/>
        </w:rPr>
        <w:t xml:space="preserve">- Уполномоченным органом в виде документов, определенных </w:t>
      </w:r>
      <w:r>
        <w:rPr>
          <w:rFonts w:ascii="Times New Roman" w:hAnsi="Times New Roman"/>
          <w:sz w:val="24"/>
        </w:rPr>
        <w:fldChar w:fldCharType="begin"/>
      </w:r>
      <w:r>
        <w:rPr>
          <w:rFonts w:ascii="Times New Roman" w:hAnsi="Times New Roman"/>
          <w:sz w:val="24"/>
        </w:rPr>
        <w:instrText>HYPERLINK \l "P197"</w:instrText>
      </w:r>
      <w:r>
        <w:rPr>
          <w:rFonts w:ascii="Times New Roman" w:hAnsi="Times New Roman"/>
          <w:sz w:val="24"/>
        </w:rPr>
        <w:fldChar w:fldCharType="separate"/>
      </w:r>
      <w:r>
        <w:rPr>
          <w:rFonts w:ascii="Times New Roman" w:hAnsi="Times New Roman"/>
          <w:sz w:val="24"/>
        </w:rPr>
        <w:t xml:space="preserve">пунктом </w:t>
      </w:r>
      <w:r>
        <w:rPr>
          <w:rFonts w:ascii="Times New Roman" w:hAnsi="Times New Roman"/>
          <w:sz w:val="24"/>
        </w:rPr>
        <w:fldChar w:fldCharType="end"/>
      </w:r>
      <w:r>
        <w:rPr>
          <w:rFonts w:ascii="Times New Roman" w:hAnsi="Times New Roman"/>
          <w:sz w:val="24"/>
        </w:rPr>
        <w:t>29</w:t>
      </w:r>
      <w:r>
        <w:rPr>
          <w:rFonts w:ascii="Times New Roman" w:hAnsi="Times New Roman"/>
          <w:sz w:val="24"/>
        </w:rPr>
        <w:t xml:space="preserve"> настоящего Порядка, по запросам Финансового органа </w:t>
      </w:r>
      <w:r>
        <w:rPr>
          <w:rFonts w:ascii="Times New Roman" w:hAnsi="Times New Roman"/>
          <w:sz w:val="24"/>
        </w:rPr>
        <w:t>Синявского сельского поселения Неклиновского района</w:t>
      </w:r>
      <w:r>
        <w:rPr>
          <w:rFonts w:ascii="Times New Roman" w:hAnsi="Times New Roman"/>
          <w:sz w:val="24"/>
        </w:rPr>
        <w:t xml:space="preserve">, иных </w:t>
      </w:r>
      <w:r>
        <w:rPr>
          <w:rFonts w:ascii="Times New Roman" w:hAnsi="Times New Roman"/>
          <w:sz w:val="24"/>
        </w:rPr>
        <w:t>органов местного самоуправления Синявского сельского поселения</w:t>
      </w:r>
      <w:r>
        <w:rPr>
          <w:rFonts w:ascii="Times New Roman" w:hAnsi="Times New Roman"/>
          <w:sz w:val="24"/>
        </w:rPr>
        <w:t xml:space="preserve">, главных распорядителей средств местного бюджета, получателей средств местного бюджета с учетом положений </w:t>
      </w:r>
      <w:r>
        <w:rPr>
          <w:rFonts w:ascii="Times New Roman" w:hAnsi="Times New Roman"/>
          <w:sz w:val="24"/>
        </w:rPr>
        <w:fldChar w:fldCharType="begin"/>
      </w:r>
      <w:r>
        <w:rPr>
          <w:rFonts w:ascii="Times New Roman" w:hAnsi="Times New Roman"/>
          <w:sz w:val="24"/>
        </w:rPr>
        <w:instrText>HYPERLINK \l "P191"</w:instrText>
      </w:r>
      <w:r>
        <w:rPr>
          <w:rFonts w:ascii="Times New Roman" w:hAnsi="Times New Roman"/>
          <w:sz w:val="24"/>
        </w:rPr>
        <w:fldChar w:fldCharType="separate"/>
      </w:r>
      <w:r>
        <w:rPr>
          <w:rFonts w:ascii="Times New Roman" w:hAnsi="Times New Roman"/>
          <w:sz w:val="24"/>
        </w:rPr>
        <w:t>пункта 29</w:t>
      </w:r>
      <w:r>
        <w:rPr>
          <w:rFonts w:ascii="Times New Roman" w:hAnsi="Times New Roman"/>
          <w:sz w:val="24"/>
        </w:rPr>
        <w:fldChar w:fldCharType="end"/>
      </w:r>
      <w:r>
        <w:rPr>
          <w:rFonts w:ascii="Times New Roman" w:hAnsi="Times New Roman"/>
          <w:sz w:val="24"/>
        </w:rPr>
        <w:t xml:space="preserve"> настоящего Порядка.</w:t>
      </w:r>
    </w:p>
    <w:p w14:paraId="B7000000">
      <w:pPr>
        <w:pStyle w:val="Style_2"/>
        <w:ind w:firstLine="709" w:left="0"/>
        <w:jc w:val="both"/>
        <w:rPr>
          <w:rFonts w:ascii="Times New Roman" w:hAnsi="Times New Roman"/>
          <w:sz w:val="24"/>
        </w:rPr>
      </w:pPr>
      <w:bookmarkStart w:id="16" w:name="P191"/>
      <w:bookmarkEnd w:id="16"/>
      <w:r>
        <w:rPr>
          <w:rFonts w:ascii="Times New Roman" w:hAnsi="Times New Roman"/>
          <w:sz w:val="24"/>
        </w:rPr>
        <w:t>2</w:t>
      </w:r>
      <w:r>
        <w:rPr>
          <w:rFonts w:ascii="Times New Roman" w:hAnsi="Times New Roman"/>
          <w:sz w:val="24"/>
        </w:rPr>
        <w:t>8</w:t>
      </w:r>
      <w:r>
        <w:rPr>
          <w:rFonts w:ascii="Times New Roman" w:hAnsi="Times New Roman"/>
          <w:sz w:val="24"/>
        </w:rPr>
        <w:t>. Информация о бюджетных и денежных обязательствах предоставляется:</w:t>
      </w:r>
    </w:p>
    <w:p w14:paraId="B8000000">
      <w:pPr>
        <w:pStyle w:val="Style_2"/>
        <w:ind w:firstLine="709" w:left="0"/>
        <w:jc w:val="both"/>
        <w:rPr>
          <w:rFonts w:ascii="Times New Roman" w:hAnsi="Times New Roman"/>
          <w:sz w:val="24"/>
        </w:rPr>
      </w:pPr>
      <w:r>
        <w:rPr>
          <w:rFonts w:ascii="Times New Roman" w:hAnsi="Times New Roman"/>
          <w:sz w:val="24"/>
        </w:rPr>
        <w:t>- Финансовому органу – по всем бюджетным и денежным обязательствам;</w:t>
      </w:r>
    </w:p>
    <w:p w14:paraId="B9000000">
      <w:pPr>
        <w:pStyle w:val="Style_2"/>
        <w:ind w:firstLine="709" w:left="0"/>
        <w:jc w:val="both"/>
        <w:rPr>
          <w:rFonts w:ascii="Times New Roman" w:hAnsi="Times New Roman"/>
          <w:sz w:val="24"/>
        </w:rPr>
      </w:pPr>
      <w:r>
        <w:rPr>
          <w:rFonts w:ascii="Times New Roman" w:hAnsi="Times New Roman"/>
          <w:sz w:val="24"/>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BA000000">
      <w:pPr>
        <w:pStyle w:val="Style_2"/>
        <w:ind w:firstLine="709" w:left="0"/>
        <w:jc w:val="both"/>
        <w:rPr>
          <w:rFonts w:ascii="Times New Roman" w:hAnsi="Times New Roman"/>
          <w:sz w:val="24"/>
        </w:rPr>
      </w:pPr>
      <w:r>
        <w:rPr>
          <w:rFonts w:ascii="Times New Roman" w:hAnsi="Times New Roman"/>
          <w:sz w:val="24"/>
        </w:rPr>
        <w:t>- получателям средств местного бюджета – в части бюджетных и денежных обязательств соответствующего получателя средств местного бюджета;</w:t>
      </w:r>
    </w:p>
    <w:p w14:paraId="BB000000">
      <w:pPr>
        <w:pStyle w:val="Style_2"/>
        <w:ind w:firstLine="709" w:left="0"/>
        <w:jc w:val="both"/>
        <w:rPr>
          <w:rFonts w:ascii="Times New Roman" w:hAnsi="Times New Roman"/>
          <w:sz w:val="24"/>
        </w:rPr>
      </w:pPr>
      <w:r>
        <w:rPr>
          <w:rFonts w:ascii="Times New Roman" w:hAnsi="Times New Roman"/>
          <w:sz w:val="24"/>
        </w:rPr>
        <w:t>- иным органам</w:t>
      </w:r>
      <w:r>
        <w:rPr>
          <w:rFonts w:ascii="Times New Roman" w:hAnsi="Times New Roman"/>
          <w:sz w:val="24"/>
        </w:rPr>
        <w:t>, органам местного самоуправления Синявского сельского поселения</w:t>
      </w:r>
      <w:r>
        <w:rPr>
          <w:rFonts w:ascii="Times New Roman" w:hAnsi="Times New Roman"/>
          <w:sz w:val="24"/>
        </w:rPr>
        <w:t xml:space="preserve"> – в рамках их полномочий, установленных законодательством Российской Федерации и </w:t>
      </w:r>
      <w:r>
        <w:rPr>
          <w:rFonts w:ascii="Times New Roman" w:hAnsi="Times New Roman"/>
          <w:sz w:val="24"/>
        </w:rPr>
        <w:t>Ростовской области</w:t>
      </w:r>
      <w:r>
        <w:rPr>
          <w:rFonts w:ascii="Times New Roman" w:hAnsi="Times New Roman"/>
          <w:sz w:val="24"/>
        </w:rPr>
        <w:t>.</w:t>
      </w:r>
    </w:p>
    <w:p w14:paraId="BC000000">
      <w:pPr>
        <w:pStyle w:val="Style_2"/>
        <w:ind w:firstLine="709" w:left="0"/>
        <w:jc w:val="both"/>
        <w:rPr>
          <w:rFonts w:ascii="Times New Roman" w:hAnsi="Times New Roman"/>
          <w:sz w:val="24"/>
        </w:rPr>
      </w:pPr>
      <w:bookmarkStart w:id="17" w:name="P196"/>
      <w:bookmarkEnd w:id="17"/>
      <w:bookmarkStart w:id="18" w:name="P197"/>
      <w:bookmarkEnd w:id="18"/>
      <w:r>
        <w:rPr>
          <w:rFonts w:ascii="Times New Roman" w:hAnsi="Times New Roman"/>
          <w:sz w:val="24"/>
        </w:rPr>
        <w:t>29</w:t>
      </w:r>
      <w:r>
        <w:rPr>
          <w:rFonts w:ascii="Times New Roman" w:hAnsi="Times New Roman"/>
          <w:sz w:val="24"/>
        </w:rPr>
        <w:t>. Информация о бюджетных и денежных обязательствах предоставляется в соответствии со следующими положениями:</w:t>
      </w:r>
    </w:p>
    <w:p w14:paraId="BD000000">
      <w:pPr>
        <w:pStyle w:val="Style_2"/>
        <w:ind w:firstLine="709" w:left="0"/>
        <w:jc w:val="both"/>
        <w:rPr>
          <w:rFonts w:ascii="Times New Roman" w:hAnsi="Times New Roman"/>
          <w:sz w:val="24"/>
        </w:rPr>
      </w:pPr>
      <w:r>
        <w:rPr>
          <w:rFonts w:ascii="Times New Roman" w:hAnsi="Times New Roman"/>
          <w:sz w:val="24"/>
        </w:rPr>
        <w:t xml:space="preserve">1) по запросу Финансового органа либо органа </w:t>
      </w:r>
      <w:r>
        <w:rPr>
          <w:rFonts w:ascii="Times New Roman" w:hAnsi="Times New Roman"/>
          <w:sz w:val="24"/>
        </w:rPr>
        <w:t>местного самоуправления Синявского сельского поселения</w:t>
      </w:r>
      <w:r>
        <w:rPr>
          <w:rFonts w:ascii="Times New Roman" w:hAnsi="Times New Roman"/>
          <w:sz w:val="24"/>
        </w:rPr>
        <w:t xml:space="preserve">, уполномоченного в соответствии с   законодательством Российской Федерации, </w:t>
      </w:r>
      <w:r>
        <w:rPr>
          <w:rFonts w:ascii="Times New Roman" w:hAnsi="Times New Roman"/>
          <w:sz w:val="24"/>
        </w:rPr>
        <w:t>Ростовской области</w:t>
      </w:r>
      <w:r>
        <w:rPr>
          <w:rFonts w:ascii="Times New Roman" w:hAnsi="Times New Roman"/>
          <w:sz w:val="24"/>
        </w:rPr>
        <w:t xml:space="preserve"> на получение такой информации, Уполномоченный орган представляет с указанными в запросе детализацией и группировкой показателей:</w:t>
      </w:r>
    </w:p>
    <w:p w14:paraId="BE000000">
      <w:pPr>
        <w:pStyle w:val="Style_6"/>
        <w:tabs>
          <w:tab w:leader="none" w:pos="709" w:val="left"/>
        </w:tabs>
        <w:ind w:firstLine="709" w:left="0"/>
        <w:jc w:val="both"/>
        <w:rPr>
          <w:rFonts w:ascii="Times New Roman" w:hAnsi="Times New Roman"/>
          <w:sz w:val="24"/>
        </w:rPr>
      </w:pPr>
      <w:r>
        <w:rPr>
          <w:rFonts w:ascii="Times New Roman" w:hAnsi="Times New Roman"/>
          <w:sz w:val="24"/>
        </w:rPr>
        <w:t>а) информацию о принятых на учет __________________________ обязательствах,</w:t>
      </w:r>
    </w:p>
    <w:p w14:paraId="BF000000">
      <w:pPr>
        <w:pStyle w:val="Style_6"/>
        <w:ind w:firstLine="709" w:left="0"/>
        <w:jc w:val="both"/>
        <w:rPr>
          <w:rFonts w:ascii="Times New Roman" w:hAnsi="Times New Roman"/>
          <w:sz w:val="24"/>
        </w:rPr>
      </w:pPr>
      <w:r>
        <w:rPr>
          <w:rFonts w:ascii="Times New Roman" w:hAnsi="Times New Roman"/>
          <w:sz w:val="24"/>
        </w:rPr>
        <w:t xml:space="preserve">                                                                   (бюджетных, денежных)</w:t>
      </w:r>
    </w:p>
    <w:p w14:paraId="C0000000">
      <w:pPr>
        <w:pStyle w:val="Style_6"/>
        <w:ind/>
        <w:jc w:val="both"/>
        <w:rPr>
          <w:rFonts w:ascii="Times New Roman" w:hAnsi="Times New Roman"/>
          <w:sz w:val="24"/>
        </w:rPr>
      </w:pPr>
      <w:r>
        <w:rPr>
          <w:rFonts w:ascii="Times New Roman" w:hAnsi="Times New Roman"/>
          <w:sz w:val="24"/>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14:paraId="C1000000">
      <w:pPr>
        <w:pStyle w:val="Style_6"/>
        <w:ind w:firstLine="708" w:left="0"/>
        <w:jc w:val="both"/>
        <w:rPr>
          <w:rFonts w:ascii="Times New Roman" w:hAnsi="Times New Roman"/>
          <w:sz w:val="24"/>
        </w:rPr>
      </w:pPr>
      <w:r>
        <w:rPr>
          <w:rFonts w:ascii="Times New Roman" w:hAnsi="Times New Roman"/>
          <w:sz w:val="24"/>
        </w:rPr>
        <w:t xml:space="preserve">б) информацию об исполнении _______________________обязательств, </w:t>
      </w:r>
      <w:r>
        <w:rPr>
          <w:rFonts w:ascii="Times New Roman" w:hAnsi="Times New Roman"/>
          <w:sz w:val="24"/>
        </w:rPr>
        <w:fldChar w:fldCharType="begin"/>
      </w:r>
      <w:r>
        <w:rPr>
          <w:rFonts w:ascii="Times New Roman" w:hAnsi="Times New Roman"/>
          <w:sz w:val="24"/>
        </w:rPr>
        <w:instrText>HYPERLINK \l "P945"</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br/>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бюджетных, денежных)</w:t>
      </w:r>
    </w:p>
    <w:p w14:paraId="C2000000">
      <w:pPr>
        <w:pStyle w:val="Style_6"/>
        <w:ind/>
        <w:jc w:val="both"/>
        <w:rPr>
          <w:rFonts w:ascii="Times New Roman" w:hAnsi="Times New Roman"/>
          <w:sz w:val="24"/>
        </w:rPr>
      </w:pPr>
      <w:r>
        <w:rPr>
          <w:rFonts w:ascii="Times New Roman" w:hAnsi="Times New Roman"/>
          <w:sz w:val="24"/>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14:paraId="C3000000">
      <w:pPr>
        <w:pStyle w:val="Style_2"/>
        <w:tabs>
          <w:tab w:leader="none" w:pos="709" w:val="left"/>
        </w:tabs>
        <w:ind w:firstLine="709" w:left="0"/>
        <w:jc w:val="both"/>
        <w:rPr>
          <w:rFonts w:ascii="Times New Roman" w:hAnsi="Times New Roman"/>
          <w:sz w:val="24"/>
        </w:rPr>
      </w:pPr>
      <w:r>
        <w:rPr>
          <w:rFonts w:ascii="Times New Roman" w:hAnsi="Times New Roman"/>
          <w:sz w:val="24"/>
        </w:rPr>
        <w:t xml:space="preserve">2) по запросу главного распорядителя бюджетных средств местного бюджета Уполномоченным органом по </w:t>
      </w:r>
      <w:r>
        <w:rPr>
          <w:rFonts w:ascii="Times New Roman" w:hAnsi="Times New Roman"/>
          <w:sz w:val="24"/>
        </w:rPr>
        <w:t>Синявскому сельскому поселению</w:t>
      </w:r>
      <w:r>
        <w:rPr>
          <w:rFonts w:ascii="Times New Roman" w:hAnsi="Times New Roman"/>
          <w:sz w:val="24"/>
        </w:rPr>
        <w:t xml:space="preserve"> представляет с указанными в запросе детализацией и группировкой показателей:</w:t>
      </w:r>
    </w:p>
    <w:p w14:paraId="C4000000">
      <w:pPr>
        <w:pStyle w:val="Style_2"/>
        <w:ind w:firstLine="709" w:left="0"/>
        <w:jc w:val="both"/>
        <w:rPr>
          <w:rFonts w:ascii="Times New Roman" w:hAnsi="Times New Roman"/>
          <w:sz w:val="24"/>
        </w:rPr>
      </w:pPr>
      <w:r>
        <w:rPr>
          <w:rFonts w:ascii="Times New Roman" w:hAnsi="Times New Roman"/>
          <w:sz w:val="24"/>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C5000000">
      <w:pPr>
        <w:pStyle w:val="Style_6"/>
        <w:tabs>
          <w:tab w:leader="none" w:pos="567" w:val="left"/>
          <w:tab w:leader="none" w:pos="709" w:val="left"/>
        </w:tabs>
        <w:ind/>
        <w:jc w:val="both"/>
        <w:rPr>
          <w:rFonts w:ascii="Times New Roman" w:hAnsi="Times New Roman"/>
          <w:sz w:val="24"/>
        </w:rPr>
      </w:pPr>
      <w:r>
        <w:rPr>
          <w:rFonts w:ascii="Times New Roman" w:hAnsi="Times New Roman"/>
          <w:sz w:val="24"/>
        </w:rPr>
        <w:tab/>
      </w:r>
      <w:r>
        <w:rPr>
          <w:rFonts w:ascii="Times New Roman" w:hAnsi="Times New Roman"/>
          <w:sz w:val="24"/>
        </w:rPr>
        <w:t xml:space="preserve"> 3) получателю средств местного бюджета ежемесячно предоставляет справку об исполнении принятых на учет</w:t>
      </w:r>
      <w:r>
        <w:rPr>
          <w:rFonts w:ascii="Times New Roman" w:hAnsi="Times New Roman"/>
          <w:sz w:val="24"/>
        </w:rPr>
        <w:br/>
      </w:r>
      <w:r>
        <w:rPr>
          <w:rFonts w:ascii="Times New Roman" w:hAnsi="Times New Roman"/>
          <w:sz w:val="24"/>
        </w:rPr>
        <w:t xml:space="preserve">______________________ обязательствах (далее – Справка об исполнении обязательств), (бюджетных, денежных) </w:t>
      </w:r>
      <w:r>
        <w:rPr>
          <w:rFonts w:ascii="Times New Roman" w:hAnsi="Times New Roman"/>
          <w:sz w:val="24"/>
        </w:rPr>
        <w:fldChar w:fldCharType="begin"/>
      </w:r>
      <w:r>
        <w:rPr>
          <w:rFonts w:ascii="Times New Roman" w:hAnsi="Times New Roman"/>
          <w:sz w:val="24"/>
        </w:rPr>
        <w:instrText>HYPERLINK \l "P782"</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которой установлены приложением № 5 к настоящему Порядку.</w:t>
      </w:r>
    </w:p>
    <w:p w14:paraId="C6000000">
      <w:pPr>
        <w:pStyle w:val="Style_2"/>
        <w:ind w:firstLine="709" w:left="0"/>
        <w:jc w:val="both"/>
        <w:rPr>
          <w:rFonts w:ascii="Times New Roman" w:hAnsi="Times New Roman"/>
          <w:sz w:val="24"/>
        </w:rPr>
      </w:pPr>
      <w:r>
        <w:rPr>
          <w:rFonts w:ascii="Times New Roman" w:hAnsi="Times New Roman"/>
          <w:sz w:val="24"/>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14:paraId="C7000000">
      <w:pPr>
        <w:pStyle w:val="Style_2"/>
        <w:ind w:firstLine="709" w:left="0"/>
        <w:jc w:val="both"/>
        <w:rPr>
          <w:rFonts w:ascii="Times New Roman" w:hAnsi="Times New Roman"/>
          <w:sz w:val="24"/>
        </w:rPr>
      </w:pPr>
      <w:r>
        <w:rPr>
          <w:rFonts w:ascii="Times New Roman" w:hAnsi="Times New Roman"/>
          <w:sz w:val="24"/>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w:t>
      </w:r>
      <w:r>
        <w:rPr>
          <w:rFonts w:ascii="Times New Roman" w:hAnsi="Times New Roman"/>
          <w:sz w:val="24"/>
        </w:rPr>
        <w:t xml:space="preserve">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r>
        <w:rPr>
          <w:rFonts w:ascii="Times New Roman" w:hAnsi="Times New Roman"/>
          <w:sz w:val="24"/>
        </w:rPr>
        <w:fldChar w:fldCharType="begin"/>
      </w:r>
      <w:r>
        <w:rPr>
          <w:rFonts w:ascii="Times New Roman" w:hAnsi="Times New Roman"/>
          <w:sz w:val="24"/>
        </w:rPr>
        <w:instrText>HYPERLINK \l "P1035"</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которой установлены приложением № 8 к настоящему Порядку (далее – Справка о неисполненных бюджетных обязательствах).</w:t>
      </w:r>
    </w:p>
    <w:p w14:paraId="C8000000">
      <w:pPr>
        <w:pStyle w:val="Style_2"/>
        <w:ind w:firstLine="709" w:left="0"/>
        <w:jc w:val="both"/>
        <w:rPr>
          <w:rFonts w:ascii="Times New Roman" w:hAnsi="Times New Roman"/>
          <w:sz w:val="24"/>
        </w:rPr>
      </w:pPr>
      <w:r>
        <w:rPr>
          <w:rFonts w:ascii="Times New Roman" w:hAnsi="Times New Roman"/>
          <w:sz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14:paraId="C9000000">
      <w:pPr>
        <w:pStyle w:val="Style_2"/>
        <w:ind w:firstLine="709" w:left="0"/>
        <w:jc w:val="both"/>
        <w:rPr>
          <w:rFonts w:ascii="Times New Roman" w:hAnsi="Times New Roman"/>
          <w:sz w:val="24"/>
        </w:rPr>
      </w:pPr>
      <w:r>
        <w:rPr>
          <w:rFonts w:ascii="Times New Roman" w:hAnsi="Times New Roman"/>
          <w:sz w:val="24"/>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14:paraId="CA000000">
      <w:pPr>
        <w:sectPr>
          <w:headerReference r:id="rId10" w:type="first"/>
          <w:headerReference r:id="rId7" w:type="default"/>
          <w:pgSz w:h="16838" w:orient="portrait" w:w="11906"/>
          <w:pgMar w:bottom="1134" w:footer="851" w:gutter="0" w:header="284" w:left="1701" w:right="851" w:top="1134"/>
          <w:pgNumType w:start="1"/>
          <w:titlePg/>
        </w:sectPr>
      </w:pPr>
    </w:p>
    <w:p w14:paraId="CB00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1 </w:t>
      </w:r>
    </w:p>
    <w:p w14:paraId="CC00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CD00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CE000000">
      <w:pPr>
        <w:pStyle w:val="Style_5"/>
        <w:ind/>
        <w:jc w:val="center"/>
        <w:rPr>
          <w:rFonts w:ascii="Times New Roman" w:hAnsi="Times New Roman"/>
          <w:sz w:val="24"/>
        </w:rPr>
      </w:pPr>
      <w:bookmarkStart w:id="19" w:name="P238"/>
      <w:bookmarkEnd w:id="19"/>
      <w:r>
        <w:rPr>
          <w:rFonts w:ascii="Times New Roman" w:hAnsi="Times New Roman"/>
          <w:sz w:val="24"/>
        </w:rPr>
        <w:t>Реквизиты</w:t>
      </w:r>
    </w:p>
    <w:p w14:paraId="CF000000">
      <w:pPr>
        <w:pStyle w:val="Style_5"/>
        <w:ind/>
        <w:jc w:val="center"/>
        <w:rPr>
          <w:rFonts w:ascii="Times New Roman" w:hAnsi="Times New Roman"/>
          <w:sz w:val="24"/>
        </w:rPr>
      </w:pPr>
      <w:r>
        <w:rPr>
          <w:rFonts w:ascii="Times New Roman" w:hAnsi="Times New Roman"/>
          <w:sz w:val="24"/>
        </w:rPr>
        <w:t>Сведения о бюджетном обязательстве</w:t>
      </w:r>
    </w:p>
    <w:tbl>
      <w:tblPr>
        <w:tblStyle w:val="Style_7"/>
        <w:tblLayout w:type="fixed"/>
        <w:tblCellMar>
          <w:top w:type="dxa" w:w="102"/>
          <w:left w:type="dxa" w:w="62"/>
          <w:bottom w:type="dxa" w:w="102"/>
          <w:right w:type="dxa" w:w="62"/>
        </w:tblCellMar>
      </w:tblPr>
      <w:tblGrid>
        <w:gridCol w:w="2614"/>
        <w:gridCol w:w="6457"/>
      </w:tblGrid>
      <w:tr>
        <w:tc>
          <w:tcPr>
            <w:tcW w:type="dxa" w:w="9071"/>
            <w:gridSpan w:val="2"/>
            <w:tcBorders>
              <w:top w:sz="4" w:val="nil"/>
              <w:left w:sz="4" w:val="nil"/>
              <w:bottom w:color="000000" w:sz="4" w:val="single"/>
              <w:right w:sz="4" w:val="nil"/>
            </w:tcBorders>
            <w:tcMar>
              <w:top w:type="dxa" w:w="102"/>
              <w:left w:type="dxa" w:w="62"/>
              <w:bottom w:type="dxa" w:w="102"/>
              <w:right w:type="dxa" w:w="62"/>
            </w:tcMar>
          </w:tcPr>
          <w:p w14:paraId="D0000000">
            <w:pPr>
              <w:pStyle w:val="Style_2"/>
              <w:ind/>
              <w:jc w:val="right"/>
              <w:rPr>
                <w:rFonts w:ascii="Times New Roman" w:hAnsi="Times New Roman"/>
                <w:sz w:val="20"/>
              </w:rPr>
            </w:pPr>
            <w:r>
              <w:rPr>
                <w:rFonts w:ascii="Times New Roman" w:hAnsi="Times New Roman"/>
                <w:sz w:val="20"/>
              </w:rPr>
              <w:t>Единица измерения: руб.</w:t>
            </w:r>
          </w:p>
          <w:p w14:paraId="D1000000">
            <w:pPr>
              <w:pStyle w:val="Style_2"/>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00000">
            <w:pPr>
              <w:pStyle w:val="Style_2"/>
              <w:ind/>
              <w:jc w:val="center"/>
              <w:rPr>
                <w:rFonts w:ascii="Times New Roman" w:hAnsi="Times New Roman"/>
                <w:sz w:val="24"/>
              </w:rPr>
            </w:pPr>
            <w:r>
              <w:rPr>
                <w:rFonts w:ascii="Times New Roman" w:hAnsi="Times New Roman"/>
                <w:sz w:val="24"/>
              </w:rPr>
              <w:t>1</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pStyle w:val="Style_2"/>
              <w:ind/>
              <w:jc w:val="center"/>
              <w:rPr>
                <w:rFonts w:ascii="Times New Roman" w:hAnsi="Times New Roman"/>
                <w:sz w:val="24"/>
              </w:rPr>
            </w:pPr>
            <w:r>
              <w:rPr>
                <w:rFonts w:ascii="Times New Roman" w:hAnsi="Times New Roman"/>
                <w:sz w:val="24"/>
              </w:rPr>
              <w:t>2</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pStyle w:val="Style_2"/>
              <w:ind/>
              <w:jc w:val="both"/>
              <w:rPr>
                <w:rFonts w:ascii="Times New Roman" w:hAnsi="Times New Roman"/>
                <w:sz w:val="24"/>
              </w:rPr>
            </w:pPr>
            <w:r>
              <w:rPr>
                <w:rFonts w:ascii="Times New Roman" w:hAnsi="Times New Roman"/>
                <w:sz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pStyle w:val="Style_2"/>
              <w:ind/>
              <w:jc w:val="both"/>
              <w:rPr>
                <w:rFonts w:ascii="Times New Roman" w:hAnsi="Times New Roman"/>
                <w:sz w:val="24"/>
              </w:rPr>
            </w:pPr>
            <w:bookmarkStart w:id="20" w:name="P252"/>
            <w:bookmarkEnd w:id="20"/>
            <w:r>
              <w:rPr>
                <w:rFonts w:ascii="Times New Roman" w:hAnsi="Times New Roman"/>
                <w:sz w:val="24"/>
              </w:rPr>
              <w:t>Указывается порядковый номер Сведений                        о бюджетном обязательстве</w:t>
            </w:r>
          </w:p>
          <w:p w14:paraId="D8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pStyle w:val="Style_2"/>
              <w:ind/>
              <w:jc w:val="both"/>
              <w:rPr>
                <w:rFonts w:ascii="Times New Roman" w:hAnsi="Times New Roman"/>
                <w:sz w:val="24"/>
              </w:rPr>
            </w:pPr>
            <w:r>
              <w:rPr>
                <w:rFonts w:ascii="Times New Roman" w:hAnsi="Times New Roman"/>
                <w:sz w:val="24"/>
              </w:rPr>
              <w:t>2. Учетный номер бюджетного обязательства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pStyle w:val="Style_2"/>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14:paraId="DB000000">
            <w:pPr>
              <w:pStyle w:val="Style_2"/>
              <w:ind/>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14:paraId="DC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pStyle w:val="Style_2"/>
              <w:ind/>
              <w:jc w:val="both"/>
              <w:rPr>
                <w:rFonts w:ascii="Times New Roman" w:hAnsi="Times New Roman"/>
                <w:sz w:val="24"/>
              </w:rPr>
            </w:pPr>
            <w:r>
              <w:rPr>
                <w:rFonts w:ascii="Times New Roman" w:hAnsi="Times New Roman"/>
                <w:sz w:val="24"/>
              </w:rPr>
              <w:t>3. Дата формирования Сведений о бюджетном обязательстве</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pStyle w:val="Style_2"/>
              <w:ind/>
              <w:jc w:val="both"/>
              <w:rPr>
                <w:rFonts w:ascii="Times New Roman" w:hAnsi="Times New Roman"/>
                <w:sz w:val="24"/>
              </w:rPr>
            </w:pPr>
            <w:bookmarkStart w:id="21" w:name="P257"/>
            <w:bookmarkEnd w:id="21"/>
            <w:r>
              <w:rPr>
                <w:rFonts w:ascii="Times New Roman" w:hAnsi="Times New Roman"/>
                <w:sz w:val="24"/>
              </w:rPr>
              <w:t>Указывается дата подписания Сведений                          о бюджетном обязательстве получателем средств местного бюджета</w:t>
            </w:r>
          </w:p>
          <w:p w14:paraId="DF000000">
            <w:pPr>
              <w:pStyle w:val="Style_2"/>
              <w:ind/>
              <w:jc w:val="both"/>
              <w:rPr>
                <w:rFonts w:ascii="Times New Roman" w:hAnsi="Times New Roman"/>
                <w:sz w:val="24"/>
              </w:rPr>
            </w:pPr>
            <w:r>
              <w:rPr>
                <w:rFonts w:ascii="Times New Roman" w:hAnsi="Times New Roman"/>
                <w:sz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14:paraId="E0000000">
            <w:pPr>
              <w:pStyle w:val="Style_2"/>
              <w:ind/>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00000">
            <w:pPr>
              <w:pStyle w:val="Style_2"/>
              <w:ind/>
              <w:jc w:val="both"/>
              <w:rPr>
                <w:rFonts w:ascii="Times New Roman" w:hAnsi="Times New Roman"/>
                <w:sz w:val="24"/>
              </w:rPr>
            </w:pPr>
            <w:r>
              <w:rPr>
                <w:rFonts w:ascii="Times New Roman" w:hAnsi="Times New Roman"/>
                <w:sz w:val="24"/>
              </w:rPr>
              <w:t>4. Тип бюджетного обязательства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00000">
            <w:pPr>
              <w:pStyle w:val="Style_2"/>
              <w:ind/>
              <w:jc w:val="both"/>
              <w:rPr>
                <w:rFonts w:ascii="Times New Roman" w:hAnsi="Times New Roman"/>
                <w:sz w:val="24"/>
              </w:rPr>
            </w:pPr>
            <w:r>
              <w:rPr>
                <w:rFonts w:ascii="Times New Roman" w:hAnsi="Times New Roman"/>
                <w:sz w:val="24"/>
              </w:rPr>
              <w:t>Указывается код типа бюджетного обязательства, исходя из следующего:</w:t>
            </w:r>
          </w:p>
          <w:p w14:paraId="E3000000">
            <w:pPr>
              <w:pStyle w:val="Style_2"/>
              <w:ind/>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14:paraId="E4000000">
            <w:pPr>
              <w:pStyle w:val="Style_2"/>
              <w:ind/>
              <w:jc w:val="both"/>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00000">
            <w:pPr>
              <w:pStyle w:val="Style_2"/>
              <w:ind/>
              <w:jc w:val="both"/>
              <w:rPr>
                <w:rFonts w:ascii="Times New Roman" w:hAnsi="Times New Roman"/>
                <w:sz w:val="24"/>
              </w:rPr>
            </w:pPr>
            <w:r>
              <w:rPr>
                <w:rFonts w:ascii="Times New Roman" w:hAnsi="Times New Roman"/>
                <w:sz w:val="24"/>
              </w:rPr>
              <w:t>5. Информация о получателе бюджетных средств</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00000">
            <w:pPr>
              <w:pStyle w:val="Style_2"/>
              <w:ind/>
              <w:jc w:val="both"/>
              <w:rPr>
                <w:rFonts w:ascii="Times New Roman" w:hAnsi="Times New Roman"/>
                <w:sz w:val="24"/>
              </w:rPr>
            </w:pP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00000">
            <w:pPr>
              <w:pStyle w:val="Style_2"/>
              <w:ind/>
              <w:jc w:val="both"/>
              <w:rPr>
                <w:rFonts w:ascii="Times New Roman" w:hAnsi="Times New Roman"/>
                <w:sz w:val="24"/>
              </w:rPr>
            </w:pPr>
            <w:r>
              <w:rPr>
                <w:rFonts w:ascii="Times New Roman" w:hAnsi="Times New Roman"/>
                <w:sz w:val="24"/>
              </w:rPr>
              <w:t>5.1. Получатель бюджетных средств</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0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E9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00000">
            <w:pPr>
              <w:pStyle w:val="Style_2"/>
              <w:ind/>
              <w:jc w:val="both"/>
              <w:rPr>
                <w:rFonts w:ascii="Times New Roman" w:hAnsi="Times New Roman"/>
                <w:sz w:val="24"/>
              </w:rPr>
            </w:pPr>
            <w:r>
              <w:rPr>
                <w:rFonts w:ascii="Times New Roman" w:hAnsi="Times New Roman"/>
                <w:sz w:val="24"/>
              </w:rPr>
              <w:t>5.2. Наименование бюджета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0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p w14:paraId="EC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00000">
            <w:pPr>
              <w:pStyle w:val="Style_2"/>
              <w:ind/>
              <w:jc w:val="both"/>
              <w:rPr>
                <w:rFonts w:ascii="Times New Roman" w:hAnsi="Times New Roman"/>
                <w:sz w:val="24"/>
              </w:rPr>
            </w:pPr>
            <w:r>
              <w:rPr>
                <w:rFonts w:ascii="Times New Roman" w:hAnsi="Times New Roman"/>
                <w:sz w:val="24"/>
              </w:rPr>
              <w:t xml:space="preserve">5.3.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0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color w:val="0000FF"/>
                <w:sz w:val="24"/>
              </w:rPr>
              <w:fldChar w:fldCharType="begin"/>
            </w:r>
            <w:r>
              <w:rPr>
                <w:rFonts w:ascii="Times New Roman" w:hAnsi="Times New Roman"/>
                <w:color w:val="0000FF"/>
                <w:sz w:val="24"/>
              </w:rPr>
              <w:instrText>HYPERLINK "consultantplus://offline/ref=47161C46BA11F43A590889B11F702AD243637AAEDFE6CB56E56438E2DAC01D99F41CA5290C3ADE6DC38A354706L1q1O"</w:instrText>
            </w:r>
            <w:r>
              <w:rPr>
                <w:rFonts w:ascii="Times New Roman" w:hAnsi="Times New Roman"/>
                <w:color w:val="0000FF"/>
                <w:sz w:val="24"/>
              </w:rPr>
              <w:fldChar w:fldCharType="separate"/>
            </w:r>
            <w:r>
              <w:rPr>
                <w:rFonts w:ascii="Times New Roman" w:hAnsi="Times New Roman"/>
                <w:color w:val="0000FF"/>
                <w:sz w:val="24"/>
              </w:rPr>
              <w:t>классификатору</w:t>
            </w:r>
            <w:r>
              <w:rPr>
                <w:rFonts w:ascii="Times New Roman" w:hAnsi="Times New Roman"/>
                <w:color w:val="0000FF"/>
                <w:sz w:val="24"/>
              </w:rPr>
              <w:fldChar w:fldCharType="end"/>
            </w:r>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00000">
            <w:pPr>
              <w:pStyle w:val="Style_2"/>
              <w:ind/>
              <w:jc w:val="both"/>
              <w:rPr>
                <w:rFonts w:ascii="Times New Roman" w:hAnsi="Times New Roman"/>
                <w:sz w:val="24"/>
              </w:rPr>
            </w:pPr>
            <w:r>
              <w:rPr>
                <w:rFonts w:ascii="Times New Roman" w:hAnsi="Times New Roman"/>
                <w:sz w:val="24"/>
              </w:rPr>
              <w:t>5.4. Финансовый орган</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0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p w14:paraId="F1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00000">
            <w:pPr>
              <w:pStyle w:val="Style_2"/>
              <w:ind/>
              <w:jc w:val="both"/>
              <w:rPr>
                <w:rFonts w:ascii="Times New Roman" w:hAnsi="Times New Roman"/>
                <w:sz w:val="24"/>
              </w:rPr>
            </w:pPr>
            <w:r>
              <w:rPr>
                <w:rFonts w:ascii="Times New Roman" w:hAnsi="Times New Roman"/>
                <w:sz w:val="24"/>
              </w:rPr>
              <w:t>5.5. Код по ОКПО</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0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00000">
            <w:pPr>
              <w:pStyle w:val="Style_2"/>
              <w:ind/>
              <w:jc w:val="both"/>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00000">
            <w:pPr>
              <w:pStyle w:val="Style_2"/>
              <w:ind/>
              <w:jc w:val="both"/>
              <w:rPr>
                <w:rFonts w:ascii="Times New Roman" w:hAnsi="Times New Roman"/>
                <w:sz w:val="24"/>
              </w:rPr>
            </w:pPr>
            <w:r>
              <w:rPr>
                <w:rFonts w:ascii="Times New Roman" w:hAnsi="Times New Roman"/>
                <w:sz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00000">
            <w:pPr>
              <w:pStyle w:val="Style_2"/>
              <w:ind/>
              <w:jc w:val="both"/>
              <w:rPr>
                <w:rFonts w:ascii="Times New Roman" w:hAnsi="Times New Roman"/>
                <w:sz w:val="24"/>
              </w:rPr>
            </w:pPr>
            <w:r>
              <w:rPr>
                <w:rFonts w:ascii="Times New Roman" w:hAnsi="Times New Roman"/>
                <w:sz w:val="24"/>
              </w:rPr>
              <w:t>5.7. Наименование главного распорядителя бюджетных средств</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0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в соответствии со Сводным реестром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00000">
            <w:pPr>
              <w:pStyle w:val="Style_2"/>
              <w:ind/>
              <w:jc w:val="both"/>
              <w:rPr>
                <w:rFonts w:ascii="Times New Roman" w:hAnsi="Times New Roman"/>
                <w:sz w:val="24"/>
              </w:rPr>
            </w:pPr>
            <w:r>
              <w:rPr>
                <w:rFonts w:ascii="Times New Roman" w:hAnsi="Times New Roman"/>
                <w:sz w:val="24"/>
              </w:rPr>
              <w:t>5.8. Глава по БК</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00000">
            <w:pPr>
              <w:pStyle w:val="Style_2"/>
              <w:ind/>
              <w:jc w:val="both"/>
              <w:rPr>
                <w:rFonts w:ascii="Times New Roman" w:hAnsi="Times New Roman"/>
                <w:sz w:val="24"/>
              </w:rPr>
            </w:pPr>
            <w:r>
              <w:rPr>
                <w:rFonts w:ascii="Times New Roman" w:hAnsi="Times New Roman"/>
                <w:sz w:val="24"/>
              </w:rPr>
              <w:t>Указывается код главы главного распорядителя средств местного бюджета в соответствии с решением о бюджете</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00000">
            <w:pPr>
              <w:pStyle w:val="Style_2"/>
              <w:ind/>
              <w:jc w:val="both"/>
              <w:rPr>
                <w:rFonts w:ascii="Times New Roman" w:hAnsi="Times New Roman"/>
                <w:sz w:val="24"/>
              </w:rPr>
            </w:pPr>
            <w:r>
              <w:rPr>
                <w:rFonts w:ascii="Times New Roman" w:hAnsi="Times New Roman"/>
                <w:sz w:val="24"/>
              </w:rPr>
              <w:t xml:space="preserve">5.9. Наименование </w:t>
            </w:r>
            <w:r>
              <w:rPr>
                <w:rFonts w:ascii="Times New Roman" w:hAnsi="Times New Roman"/>
                <w:sz w:val="24"/>
              </w:rPr>
              <w:t xml:space="preserve">органа Федерального казначейства </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00000">
            <w:pPr>
              <w:pStyle w:val="Style_2"/>
              <w:ind/>
              <w:jc w:val="both"/>
              <w:rPr>
                <w:rFonts w:ascii="Times New Roman" w:hAnsi="Times New Roman"/>
                <w:sz w:val="24"/>
              </w:rPr>
            </w:pPr>
            <w:r>
              <w:rPr>
                <w:rFonts w:ascii="Times New Roman" w:hAnsi="Times New Roman"/>
                <w:sz w:val="24"/>
              </w:rPr>
              <w:t xml:space="preserve">Указывается наименование Уполномоченного органа, в </w:t>
            </w:r>
            <w:r>
              <w:rPr>
                <w:rFonts w:ascii="Times New Roman" w:hAnsi="Times New Roman"/>
                <w:sz w:val="24"/>
              </w:rPr>
              <w:t>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00000">
            <w:pPr>
              <w:pStyle w:val="Style_2"/>
              <w:ind/>
              <w:jc w:val="both"/>
              <w:rPr>
                <w:rFonts w:ascii="Times New Roman" w:hAnsi="Times New Roman"/>
                <w:sz w:val="24"/>
              </w:rPr>
            </w:pPr>
            <w:r>
              <w:rPr>
                <w:rFonts w:ascii="Times New Roman" w:hAnsi="Times New Roman"/>
                <w:sz w:val="24"/>
              </w:rPr>
              <w:t>5.10. Код органа Федерального казначейства (далее – КОФК)</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00000">
            <w:pPr>
              <w:pStyle w:val="Style_2"/>
              <w:ind/>
              <w:jc w:val="both"/>
              <w:rPr>
                <w:rFonts w:ascii="Times New Roman" w:hAnsi="Times New Roman"/>
                <w:sz w:val="24"/>
                <w:highlight w:val="yellow"/>
              </w:rPr>
            </w:pPr>
            <w:r>
              <w:rPr>
                <w:rFonts w:ascii="Times New Roman" w:hAnsi="Times New Roman"/>
                <w:sz w:val="24"/>
              </w:rPr>
              <w:t>Указывается код Уполномоченного органа, в котором открыт соответствующий лицевой счет получателя бюджетных средств.</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00000">
            <w:pPr>
              <w:pStyle w:val="Style_2"/>
              <w:ind/>
              <w:jc w:val="both"/>
              <w:rPr>
                <w:rFonts w:ascii="Times New Roman" w:hAnsi="Times New Roman"/>
                <w:sz w:val="24"/>
              </w:rPr>
            </w:pPr>
            <w:r>
              <w:rPr>
                <w:rFonts w:ascii="Times New Roman" w:hAnsi="Times New Roman"/>
                <w:sz w:val="24"/>
              </w:rPr>
              <w:t>5.11. Номер лицевого счета получателя бюджетных средств</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00000">
            <w:pPr>
              <w:pStyle w:val="Style_2"/>
              <w:ind/>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10000">
            <w:pPr>
              <w:pStyle w:val="Style_2"/>
              <w:ind/>
              <w:jc w:val="both"/>
              <w:rPr>
                <w:rFonts w:ascii="Times New Roman" w:hAnsi="Times New Roman"/>
                <w:sz w:val="24"/>
              </w:rPr>
            </w:pPr>
            <w:r>
              <w:rPr>
                <w:rFonts w:ascii="Times New Roman" w:hAnsi="Times New Roman"/>
                <w:sz w:val="24"/>
              </w:rPr>
              <w:t>6. Реквизиты документа, являющегося основанием для принятия на учет бюджетного обязательства (далее – документ–основание)</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10000">
            <w:pPr>
              <w:pStyle w:val="Style_2"/>
              <w:ind/>
              <w:jc w:val="both"/>
              <w:rPr>
                <w:rFonts w:ascii="Times New Roman" w:hAnsi="Times New Roman"/>
                <w:sz w:val="24"/>
              </w:rPr>
            </w:pP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10000">
            <w:pPr>
              <w:pStyle w:val="Style_2"/>
              <w:ind/>
              <w:jc w:val="both"/>
              <w:rPr>
                <w:rFonts w:ascii="Times New Roman" w:hAnsi="Times New Roman"/>
                <w:sz w:val="24"/>
              </w:rPr>
            </w:pPr>
            <w:bookmarkStart w:id="22" w:name="P288"/>
            <w:bookmarkEnd w:id="22"/>
            <w:r>
              <w:rPr>
                <w:rFonts w:ascii="Times New Roman" w:hAnsi="Times New Roman"/>
                <w:sz w:val="24"/>
              </w:rPr>
              <w:t>6.1. Вид документа–основания</w:t>
            </w:r>
          </w:p>
          <w:p w14:paraId="03010000">
            <w:pPr>
              <w:pStyle w:val="Style_2"/>
              <w:ind/>
              <w:jc w:val="both"/>
              <w:rPr>
                <w:rFonts w:ascii="Times New Roman" w:hAnsi="Times New Roman"/>
                <w:sz w:val="24"/>
              </w:rPr>
            </w:pP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10000">
            <w:pPr>
              <w:pStyle w:val="Style_2"/>
              <w:ind/>
              <w:jc w:val="both"/>
              <w:rPr>
                <w:rFonts w:ascii="Times New Roman" w:hAnsi="Times New Roman"/>
                <w:sz w:val="24"/>
              </w:rPr>
            </w:pPr>
            <w:r>
              <w:rPr>
                <w:rFonts w:ascii="Times New Roman" w:hAnsi="Times New Roman"/>
                <w:sz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w:t>
            </w:r>
            <w:r>
              <w:rPr>
                <w:rFonts w:ascii="Times New Roman" w:hAnsi="Times New Roman"/>
                <w:sz w:val="24"/>
              </w:rPr>
              <w:t>»,  «</w:t>
            </w:r>
            <w:r>
              <w:rPr>
                <w:rFonts w:ascii="Times New Roman" w:hAnsi="Times New Roman"/>
                <w:sz w:val="24"/>
              </w:rPr>
              <w:t>приглашение принять участие в определении поставщика (подрядчика, исполнителя)», «иное основание»</w:t>
            </w:r>
          </w:p>
        </w:tc>
      </w:tr>
      <w:tr>
        <w:trPr>
          <w:trHeight w:hRule="atLeast" w:val="461"/>
        </w:trP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10000">
            <w:pPr>
              <w:pStyle w:val="Style_2"/>
              <w:ind/>
              <w:jc w:val="both"/>
              <w:rPr>
                <w:rFonts w:ascii="Times New Roman" w:hAnsi="Times New Roman"/>
                <w:sz w:val="24"/>
              </w:rPr>
            </w:pPr>
            <w:r>
              <w:rPr>
                <w:rFonts w:ascii="Times New Roman" w:hAnsi="Times New Roman"/>
                <w:sz w:val="24"/>
              </w:rPr>
              <w:t>6.2. Наименование нормативного правового акта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10000">
            <w:pPr>
              <w:pStyle w:val="Style_2"/>
              <w:ind/>
              <w:jc w:val="both"/>
              <w:rPr>
                <w:rFonts w:ascii="Times New Roman" w:hAnsi="Times New Roman"/>
                <w:sz w:val="24"/>
              </w:rPr>
            </w:pPr>
            <w:r>
              <w:rPr>
                <w:rFonts w:ascii="Times New Roman" w:hAnsi="Times New Roman"/>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10000">
            <w:pPr>
              <w:pStyle w:val="Style_2"/>
              <w:ind/>
              <w:jc w:val="both"/>
              <w:rPr>
                <w:rFonts w:ascii="Times New Roman" w:hAnsi="Times New Roman"/>
                <w:sz w:val="24"/>
              </w:rPr>
            </w:pPr>
            <w:r>
              <w:rPr>
                <w:rFonts w:ascii="Times New Roman" w:hAnsi="Times New Roman"/>
                <w:sz w:val="24"/>
              </w:rPr>
              <w:t>6.3. Номер документа–основания</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10000">
            <w:pPr>
              <w:pStyle w:val="Style_2"/>
              <w:ind/>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10000">
            <w:pPr>
              <w:pStyle w:val="Style_2"/>
              <w:ind/>
              <w:jc w:val="both"/>
              <w:rPr>
                <w:rFonts w:ascii="Times New Roman" w:hAnsi="Times New Roman"/>
                <w:sz w:val="24"/>
              </w:rPr>
            </w:pPr>
            <w:bookmarkStart w:id="23" w:name="P294"/>
            <w:bookmarkEnd w:id="23"/>
            <w:r>
              <w:rPr>
                <w:rFonts w:ascii="Times New Roman" w:hAnsi="Times New Roman"/>
                <w:sz w:val="24"/>
              </w:rPr>
              <w:t>6.4. Дата документа–основания</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10000">
            <w:pPr>
              <w:pStyle w:val="Style_2"/>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10000">
            <w:pPr>
              <w:pStyle w:val="Style_2"/>
              <w:ind/>
              <w:jc w:val="both"/>
              <w:rPr>
                <w:rFonts w:ascii="Times New Roman" w:hAnsi="Times New Roman"/>
                <w:sz w:val="24"/>
              </w:rPr>
            </w:pPr>
            <w:r>
              <w:rPr>
                <w:rFonts w:ascii="Times New Roman" w:hAnsi="Times New Roman"/>
                <w:sz w:val="24"/>
              </w:rPr>
              <w:t>6.5. Срок исполнения</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10000">
            <w:pPr>
              <w:spacing w:after="0" w:line="240" w:lineRule="auto"/>
              <w:ind/>
              <w:jc w:val="both"/>
              <w:rPr>
                <w:rFonts w:ascii="Times New Roman" w:hAnsi="Times New Roman"/>
                <w:sz w:val="24"/>
              </w:rPr>
            </w:pPr>
            <w:r>
              <w:rPr>
                <w:rFonts w:ascii="Times New Roman" w:hAnsi="Times New Roman"/>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10000">
            <w:pPr>
              <w:pStyle w:val="Style_2"/>
              <w:ind/>
              <w:jc w:val="both"/>
              <w:rPr>
                <w:rFonts w:ascii="Times New Roman" w:hAnsi="Times New Roman"/>
                <w:sz w:val="24"/>
              </w:rPr>
            </w:pPr>
            <w:r>
              <w:rPr>
                <w:rFonts w:ascii="Times New Roman" w:hAnsi="Times New Roman"/>
                <w:sz w:val="24"/>
              </w:rPr>
              <w:t xml:space="preserve">6.6. Предмет по </w:t>
            </w:r>
            <w:r>
              <w:rPr>
                <w:rFonts w:ascii="Times New Roman" w:hAnsi="Times New Roman"/>
                <w:sz w:val="24"/>
              </w:rPr>
              <w:t>документу–основанию</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10000">
            <w:pPr>
              <w:pStyle w:val="Style_2"/>
              <w:ind/>
              <w:jc w:val="both"/>
              <w:rPr>
                <w:rFonts w:ascii="Times New Roman" w:hAnsi="Times New Roman"/>
                <w:sz w:val="24"/>
              </w:rPr>
            </w:pPr>
            <w:bookmarkStart w:id="24" w:name="P300"/>
            <w:bookmarkEnd w:id="24"/>
            <w:r>
              <w:rPr>
                <w:rFonts w:ascii="Times New Roman" w:hAnsi="Times New Roman"/>
                <w:sz w:val="24"/>
              </w:rPr>
              <w:t>Указывается предмет по документу–основанию.</w:t>
            </w:r>
          </w:p>
          <w:p w14:paraId="0F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r>
              <w:rPr>
                <w:rFonts w:ascii="Times New Roman" w:hAnsi="Times New Roman"/>
                <w:sz w:val="24"/>
              </w:rPr>
              <w:t>ые</w:t>
            </w:r>
            <w:r>
              <w:rPr>
                <w:rFonts w:ascii="Times New Roman" w:hAnsi="Times New Roman"/>
                <w:sz w:val="24"/>
              </w:rPr>
              <w:t>) в контракте (договоре), "извещении об осуществлении закупки", "приглашении принять участие в определении поставщика (подрядчика, исполнителя)".</w:t>
            </w:r>
          </w:p>
          <w:p w14:paraId="10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r>
              <w:rPr>
                <w:rFonts w:ascii="Times New Roman" w:hAnsi="Times New Roman"/>
                <w:sz w:val="24"/>
              </w:rPr>
              <w:t>ий</w:t>
            </w:r>
            <w:r>
              <w:rPr>
                <w:rFonts w:ascii="Times New Roman" w:hAnsi="Times New Roman"/>
                <w:sz w:val="24"/>
              </w:rPr>
              <w:t>) расходования субсидии, бюджетных инвестиций или средств</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10000">
            <w:pPr>
              <w:pStyle w:val="Style_2"/>
              <w:ind/>
              <w:jc w:val="both"/>
              <w:rPr>
                <w:rFonts w:ascii="Times New Roman" w:hAnsi="Times New Roman"/>
                <w:sz w:val="24"/>
              </w:rPr>
            </w:pPr>
            <w:bookmarkStart w:id="25" w:name="P303"/>
            <w:bookmarkEnd w:id="25"/>
            <w:r>
              <w:rPr>
                <w:rFonts w:ascii="Times New Roman" w:hAnsi="Times New Roman"/>
                <w:sz w:val="24"/>
              </w:rPr>
              <w:t>6.7. Признак казначейского сопровождения</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10000">
            <w:pPr>
              <w:pStyle w:val="Style_2"/>
              <w:ind/>
              <w:jc w:val="both"/>
              <w:rPr>
                <w:rFonts w:ascii="Times New Roman" w:hAnsi="Times New Roman"/>
                <w:sz w:val="24"/>
              </w:rPr>
            </w:pPr>
            <w:r>
              <w:rPr>
                <w:rFonts w:ascii="Times New Roman" w:hAnsi="Times New Roman"/>
                <w:sz w:val="24"/>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w:t>
            </w:r>
            <w:r>
              <w:rPr>
                <w:rFonts w:ascii="Times New Roman" w:hAnsi="Times New Roman"/>
                <w:sz w:val="24"/>
              </w:rPr>
              <w:t>Ростовской области</w:t>
            </w:r>
            <w:r>
              <w:rPr>
                <w:rFonts w:ascii="Times New Roman" w:hAnsi="Times New Roman"/>
                <w:sz w:val="24"/>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10000">
            <w:pPr>
              <w:pStyle w:val="Style_2"/>
              <w:ind/>
              <w:jc w:val="both"/>
              <w:rPr>
                <w:rFonts w:ascii="Times New Roman" w:hAnsi="Times New Roman"/>
                <w:sz w:val="24"/>
              </w:rPr>
            </w:pPr>
            <w:r>
              <w:rPr>
                <w:rFonts w:ascii="Times New Roman" w:hAnsi="Times New Roman"/>
                <w:sz w:val="24"/>
              </w:rPr>
              <w:t>6.8. Идентификатор</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10000">
            <w:pPr>
              <w:pStyle w:val="Style_2"/>
              <w:ind/>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r>
              <w:rPr>
                <w:rFonts w:ascii="Times New Roman" w:hAnsi="Times New Roman"/>
                <w:sz w:val="24"/>
              </w:rPr>
              <w:fldChar w:fldCharType="begin"/>
            </w:r>
            <w:r>
              <w:rPr>
                <w:rFonts w:ascii="Times New Roman" w:hAnsi="Times New Roman"/>
                <w:sz w:val="24"/>
              </w:rPr>
              <w:instrText>HYPERLINK \l "P303"</w:instrText>
            </w:r>
            <w:r>
              <w:rPr>
                <w:rFonts w:ascii="Times New Roman" w:hAnsi="Times New Roman"/>
                <w:sz w:val="24"/>
              </w:rPr>
              <w:fldChar w:fldCharType="separate"/>
            </w:r>
            <w:r>
              <w:rPr>
                <w:rFonts w:ascii="Times New Roman" w:hAnsi="Times New Roman"/>
                <w:sz w:val="24"/>
              </w:rPr>
              <w:t>пункте 6.7</w:t>
            </w:r>
            <w:r>
              <w:rPr>
                <w:rFonts w:ascii="Times New Roman" w:hAnsi="Times New Roman"/>
                <w:sz w:val="24"/>
              </w:rPr>
              <w:fldChar w:fldCharType="end"/>
            </w:r>
            <w:r>
              <w:rPr>
                <w:rFonts w:ascii="Times New Roman" w:hAnsi="Times New Roman"/>
                <w:sz w:val="24"/>
              </w:rPr>
              <w:t xml:space="preserve"> (при наличии).</w:t>
            </w:r>
          </w:p>
          <w:p w14:paraId="15010000">
            <w:pPr>
              <w:pStyle w:val="Style_2"/>
              <w:ind/>
              <w:jc w:val="both"/>
              <w:rPr>
                <w:rFonts w:ascii="Times New Roman" w:hAnsi="Times New Roman"/>
                <w:sz w:val="24"/>
              </w:rPr>
            </w:pPr>
            <w:r>
              <w:rPr>
                <w:rFonts w:ascii="Times New Roman" w:hAnsi="Times New Roman"/>
                <w:sz w:val="24"/>
              </w:rPr>
              <w:t xml:space="preserve">При </w:t>
            </w:r>
            <w:r>
              <w:rPr>
                <w:rFonts w:ascii="Times New Roman" w:hAnsi="Times New Roman"/>
                <w:sz w:val="24"/>
              </w:rPr>
              <w:t>незаполнении</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"P303"</w:instrText>
            </w:r>
            <w:r>
              <w:rPr>
                <w:rFonts w:ascii="Times New Roman" w:hAnsi="Times New Roman"/>
                <w:sz w:val="24"/>
              </w:rPr>
              <w:fldChar w:fldCharType="separate"/>
            </w:r>
            <w:r>
              <w:rPr>
                <w:rFonts w:ascii="Times New Roman" w:hAnsi="Times New Roman"/>
                <w:sz w:val="24"/>
              </w:rPr>
              <w:t>пункта 6.7</w:t>
            </w:r>
            <w:r>
              <w:rPr>
                <w:rFonts w:ascii="Times New Roman" w:hAnsi="Times New Roman"/>
                <w:sz w:val="24"/>
              </w:rPr>
              <w:fldChar w:fldCharType="end"/>
            </w:r>
            <w:r>
              <w:rPr>
                <w:rFonts w:ascii="Times New Roman" w:hAnsi="Times New Roman"/>
                <w:sz w:val="24"/>
              </w:rPr>
              <w:t xml:space="preserve"> идентификатор указывается при наличии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10000">
            <w:pPr>
              <w:pStyle w:val="Style_2"/>
              <w:ind/>
              <w:jc w:val="both"/>
              <w:rPr>
                <w:rFonts w:ascii="Times New Roman" w:hAnsi="Times New Roman"/>
                <w:sz w:val="24"/>
              </w:rPr>
            </w:pPr>
            <w:r>
              <w:rPr>
                <w:rFonts w:ascii="Times New Roman" w:hAnsi="Times New Roman"/>
                <w:sz w:val="24"/>
              </w:rPr>
              <w:t>6.9. Уникальный номер реестровой записи в реестре контрактов/реестре соглашений</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10000">
            <w:pPr>
              <w:pStyle w:val="Style_2"/>
              <w:ind/>
              <w:jc w:val="both"/>
              <w:rPr>
                <w:rFonts w:ascii="Times New Roman" w:hAnsi="Times New Roman"/>
                <w:sz w:val="24"/>
              </w:rPr>
            </w:pPr>
            <w:bookmarkStart w:id="26" w:name="P310"/>
            <w:bookmarkEnd w:id="26"/>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14:paraId="18010000">
            <w:pPr>
              <w:pStyle w:val="Style_2"/>
              <w:ind/>
              <w:jc w:val="both"/>
              <w:rPr>
                <w:rFonts w:ascii="Times New Roman" w:hAnsi="Times New Roman"/>
                <w:sz w:val="24"/>
              </w:rPr>
            </w:pPr>
            <w:r>
              <w:rPr>
                <w:rFonts w:ascii="Times New Roman" w:hAnsi="Times New Roman"/>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10000">
            <w:pPr>
              <w:pStyle w:val="Style_2"/>
              <w:ind/>
              <w:jc w:val="both"/>
              <w:rPr>
                <w:rFonts w:ascii="Times New Roman" w:hAnsi="Times New Roman"/>
                <w:sz w:val="24"/>
              </w:rPr>
            </w:pPr>
            <w:bookmarkStart w:id="27" w:name="P311"/>
            <w:bookmarkEnd w:id="27"/>
            <w:r>
              <w:rPr>
                <w:rFonts w:ascii="Times New Roman" w:hAnsi="Times New Roman"/>
                <w:sz w:val="24"/>
              </w:rPr>
              <w:t>6.10. Сумма в валюте обязательства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10000">
            <w:pPr>
              <w:pStyle w:val="Style_2"/>
              <w:ind/>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1B010000">
            <w:pPr>
              <w:pStyle w:val="Style_2"/>
              <w:ind/>
              <w:jc w:val="both"/>
              <w:rPr>
                <w:rFonts w:ascii="Times New Roman" w:hAnsi="Times New Roman"/>
                <w:sz w:val="24"/>
              </w:rPr>
            </w:pPr>
            <w:r>
              <w:rPr>
                <w:rFonts w:ascii="Times New Roman" w:hAnsi="Times New Roman"/>
                <w:sz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1C010000">
            <w:pPr>
              <w:pStyle w:val="Style_2"/>
              <w:ind/>
              <w:jc w:val="both"/>
              <w:rPr>
                <w:rFonts w:ascii="Times New Roman" w:hAnsi="Times New Roman"/>
                <w:sz w:val="24"/>
              </w:rPr>
            </w:pPr>
            <w:r>
              <w:rPr>
                <w:rFonts w:ascii="Times New Roman" w:hAnsi="Times New Roman"/>
                <w:sz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w:t>
            </w:r>
            <w:r>
              <w:rPr>
                <w:rFonts w:ascii="Times New Roman" w:hAnsi="Times New Roman"/>
                <w:sz w:val="24"/>
              </w:rPr>
              <w:t>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10000">
            <w:pPr>
              <w:pStyle w:val="Style_2"/>
              <w:ind/>
              <w:jc w:val="both"/>
              <w:rPr>
                <w:rFonts w:ascii="Times New Roman" w:hAnsi="Times New Roman"/>
                <w:sz w:val="24"/>
              </w:rPr>
            </w:pPr>
            <w:bookmarkStart w:id="28" w:name="P315"/>
            <w:bookmarkEnd w:id="28"/>
            <w:r>
              <w:rPr>
                <w:rFonts w:ascii="Times New Roman" w:hAnsi="Times New Roman"/>
                <w:sz w:val="24"/>
              </w:rPr>
              <w:t xml:space="preserve">6.11.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10000">
            <w:pPr>
              <w:pStyle w:val="Style_2"/>
              <w:ind/>
              <w:jc w:val="both"/>
              <w:rPr>
                <w:rFonts w:ascii="Times New Roman" w:hAnsi="Times New Roman"/>
                <w:sz w:val="24"/>
              </w:rPr>
            </w:pPr>
            <w:bookmarkStart w:id="29" w:name="P316"/>
            <w:bookmarkEnd w:id="29"/>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p w14:paraId="1F010000">
            <w:pPr>
              <w:pStyle w:val="Style_2"/>
              <w:ind/>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10000">
            <w:pPr>
              <w:pStyle w:val="Style_2"/>
              <w:ind/>
              <w:jc w:val="both"/>
              <w:rPr>
                <w:rFonts w:ascii="Times New Roman" w:hAnsi="Times New Roman"/>
                <w:sz w:val="24"/>
              </w:rPr>
            </w:pPr>
            <w:r>
              <w:rPr>
                <w:rFonts w:ascii="Times New Roman" w:hAnsi="Times New Roman"/>
                <w:sz w:val="24"/>
              </w:rPr>
              <w:t>6.12. Сумма в валюте Российской Федерации, всего</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10000">
            <w:pPr>
              <w:pStyle w:val="Style_2"/>
              <w:ind/>
              <w:jc w:val="both"/>
              <w:rPr>
                <w:rFonts w:ascii="Times New Roman" w:hAnsi="Times New Roman"/>
                <w:sz w:val="24"/>
              </w:rPr>
            </w:pPr>
            <w:bookmarkStart w:id="30" w:name="P319"/>
            <w:bookmarkEnd w:id="30"/>
            <w:r>
              <w:rPr>
                <w:rFonts w:ascii="Times New Roman" w:hAnsi="Times New Roman"/>
                <w:sz w:val="24"/>
              </w:rPr>
              <w:t>Указывается сумма бюджетного обязательства                в валюте Российской Федерации.</w:t>
            </w:r>
          </w:p>
          <w:p w14:paraId="22010000">
            <w:pPr>
              <w:pStyle w:val="Style_2"/>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14:paraId="23010000">
            <w:pPr>
              <w:pStyle w:val="Style_2"/>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Pr>
                <w:rFonts w:ascii="Times New Roman" w:hAnsi="Times New Roman"/>
                <w:sz w:val="24"/>
              </w:rPr>
              <w:fldChar w:fldCharType="begin"/>
            </w:r>
            <w:r>
              <w:rPr>
                <w:rFonts w:ascii="Times New Roman" w:hAnsi="Times New Roman"/>
                <w:sz w:val="24"/>
              </w:rPr>
              <w:instrText>HYPERLINK \l "P311"</w:instrText>
            </w:r>
            <w:r>
              <w:rPr>
                <w:rFonts w:ascii="Times New Roman" w:hAnsi="Times New Roman"/>
                <w:sz w:val="24"/>
              </w:rPr>
              <w:fldChar w:fldCharType="separate"/>
            </w:r>
            <w:r>
              <w:rPr>
                <w:rFonts w:ascii="Times New Roman" w:hAnsi="Times New Roman"/>
                <w:sz w:val="24"/>
              </w:rPr>
              <w:t>пунктам 6.10</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\l "P315"</w:instrText>
            </w:r>
            <w:r>
              <w:rPr>
                <w:rFonts w:ascii="Times New Roman" w:hAnsi="Times New Roman"/>
                <w:sz w:val="24"/>
              </w:rPr>
              <w:fldChar w:fldCharType="separate"/>
            </w:r>
            <w:r>
              <w:rPr>
                <w:rFonts w:ascii="Times New Roman" w:hAnsi="Times New Roman"/>
                <w:sz w:val="24"/>
              </w:rPr>
              <w:t>6.11</w:t>
            </w:r>
            <w:r>
              <w:rPr>
                <w:rFonts w:ascii="Times New Roman" w:hAnsi="Times New Roman"/>
                <w:sz w:val="24"/>
              </w:rPr>
              <w:fldChar w:fldCharType="end"/>
            </w:r>
            <w:r>
              <w:rPr>
                <w:rFonts w:ascii="Times New Roman" w:hAnsi="Times New Roman"/>
                <w:sz w:val="24"/>
              </w:rPr>
              <w:t xml:space="preserve"> настоящей информации.</w:t>
            </w:r>
          </w:p>
          <w:p w14:paraId="24010000">
            <w:pPr>
              <w:pStyle w:val="Style_2"/>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25010000">
            <w:pPr>
              <w:pStyle w:val="Style_2"/>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26010000">
            <w:pPr>
              <w:pStyle w:val="Style_2"/>
              <w:ind/>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10000">
            <w:pPr>
              <w:pStyle w:val="Style_2"/>
              <w:ind/>
              <w:jc w:val="both"/>
              <w:rPr>
                <w:rFonts w:ascii="Times New Roman" w:hAnsi="Times New Roman"/>
                <w:sz w:val="24"/>
              </w:rPr>
            </w:pPr>
            <w:r>
              <w:rPr>
                <w:rFonts w:ascii="Times New Roman" w:hAnsi="Times New Roman"/>
                <w:sz w:val="24"/>
              </w:rPr>
              <w:t>6.13. В том числе сумма казначейского обеспечения обязательств в валюте Российской Федерации</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10000">
            <w:pPr>
              <w:pStyle w:val="Style_2"/>
              <w:ind/>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10000">
            <w:pPr>
              <w:pStyle w:val="Style_2"/>
              <w:ind/>
              <w:jc w:val="both"/>
              <w:rPr>
                <w:rFonts w:ascii="Times New Roman" w:hAnsi="Times New Roman"/>
                <w:sz w:val="24"/>
              </w:rPr>
            </w:pPr>
            <w:r>
              <w:rPr>
                <w:rFonts w:ascii="Times New Roman" w:hAnsi="Times New Roman"/>
                <w:sz w:val="24"/>
              </w:rPr>
              <w:t xml:space="preserve">6.14. Процент платежа, требующего </w:t>
            </w:r>
            <w:r>
              <w:rPr>
                <w:rFonts w:ascii="Times New Roman" w:hAnsi="Times New Roman"/>
                <w:sz w:val="24"/>
              </w:rPr>
              <w:t>подтверждения, от общей суммы бюджетного обязательства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10000">
            <w:pPr>
              <w:pStyle w:val="Style_2"/>
              <w:ind/>
              <w:jc w:val="both"/>
              <w:rPr>
                <w:rFonts w:ascii="Times New Roman" w:hAnsi="Times New Roman"/>
                <w:sz w:val="24"/>
              </w:rPr>
            </w:pPr>
            <w:r>
              <w:rPr>
                <w:rFonts w:ascii="Times New Roman" w:hAnsi="Times New Roman"/>
                <w:sz w:val="24"/>
              </w:rPr>
              <w:t xml:space="preserve">Указывается процент платежа, требующего подтверждения, установленный документом–основанием или исчисленный от </w:t>
            </w:r>
            <w:r>
              <w:rPr>
                <w:rFonts w:ascii="Times New Roman" w:hAnsi="Times New Roman"/>
                <w:sz w:val="24"/>
              </w:rPr>
              <w:t>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14:paraId="2B010000">
            <w:pPr>
              <w:pStyle w:val="Style_2"/>
              <w:ind/>
              <w:jc w:val="both"/>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10000">
            <w:pPr>
              <w:pStyle w:val="Style_2"/>
              <w:ind/>
              <w:jc w:val="both"/>
              <w:rPr>
                <w:rFonts w:ascii="Times New Roman" w:hAnsi="Times New Roman"/>
                <w:sz w:val="24"/>
              </w:rPr>
            </w:pPr>
            <w:r>
              <w:rPr>
                <w:rFonts w:ascii="Times New Roman" w:hAnsi="Times New Roman"/>
                <w:sz w:val="24"/>
              </w:rPr>
              <w:t>6.15. Сумма платежа, требующего подтверждения</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10000">
            <w:pPr>
              <w:pStyle w:val="Style_2"/>
              <w:ind/>
              <w:jc w:val="both"/>
              <w:rPr>
                <w:rFonts w:ascii="Times New Roman" w:hAnsi="Times New Roman"/>
                <w:sz w:val="24"/>
              </w:rPr>
            </w:pPr>
            <w:r>
              <w:rPr>
                <w:rFonts w:ascii="Times New Roman" w:hAnsi="Times New Roman"/>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2E010000">
            <w:pPr>
              <w:pStyle w:val="Style_2"/>
              <w:ind/>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10000">
            <w:pPr>
              <w:pStyle w:val="Style_2"/>
              <w:ind/>
              <w:jc w:val="both"/>
              <w:rPr>
                <w:rFonts w:ascii="Times New Roman" w:hAnsi="Times New Roman"/>
                <w:sz w:val="24"/>
              </w:rPr>
            </w:pPr>
            <w:r>
              <w:rPr>
                <w:rFonts w:ascii="Times New Roman" w:hAnsi="Times New Roman"/>
                <w:sz w:val="24"/>
              </w:rPr>
              <w:t>6.16. Номер уведомления о поступлении исполнительного документа/решения налогового органа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10000">
            <w:pPr>
              <w:pStyle w:val="Style_2"/>
              <w:ind/>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10000">
            <w:pPr>
              <w:pStyle w:val="Style_2"/>
              <w:ind/>
              <w:jc w:val="both"/>
              <w:rPr>
                <w:rFonts w:ascii="Times New Roman" w:hAnsi="Times New Roman"/>
                <w:sz w:val="24"/>
              </w:rPr>
            </w:pPr>
            <w:r>
              <w:rPr>
                <w:rFonts w:ascii="Times New Roman" w:hAnsi="Times New Roman"/>
                <w:sz w:val="24"/>
              </w:rPr>
              <w:t xml:space="preserve">6.18. Основание </w:t>
            </w:r>
            <w:r>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10000">
            <w:pPr>
              <w:spacing w:after="0" w:line="240" w:lineRule="auto"/>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Pr>
                <w:rFonts w:ascii="Times New Roman" w:hAnsi="Times New Roman"/>
                <w:sz w:val="24"/>
              </w:rPr>
              <w:t>невключения</w:t>
            </w:r>
            <w:r>
              <w:rPr>
                <w:rFonts w:ascii="Times New Roman" w:hAnsi="Times New Roman"/>
                <w:sz w:val="24"/>
              </w:rPr>
              <w:t xml:space="preserve"> договора (контракта) в реестр контрактов.</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10000">
            <w:pPr>
              <w:pStyle w:val="Style_2"/>
              <w:ind/>
              <w:jc w:val="both"/>
              <w:rPr>
                <w:rFonts w:ascii="Times New Roman" w:hAnsi="Times New Roman"/>
                <w:sz w:val="24"/>
              </w:rPr>
            </w:pPr>
            <w:r>
              <w:rPr>
                <w:rFonts w:ascii="Times New Roman" w:hAnsi="Times New Roman"/>
                <w:sz w:val="24"/>
              </w:rPr>
              <w:t>7. Реквизиты контрагента /взыскателя по исполнительному документу/решению налогового органа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10000">
            <w:pPr>
              <w:pStyle w:val="Style_2"/>
              <w:ind/>
              <w:jc w:val="both"/>
              <w:rPr>
                <w:rFonts w:ascii="Times New Roman" w:hAnsi="Times New Roman"/>
                <w:sz w:val="24"/>
              </w:rPr>
            </w:pP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10000">
            <w:pPr>
              <w:pStyle w:val="Style_2"/>
              <w:ind/>
              <w:jc w:val="both"/>
              <w:rPr>
                <w:rFonts w:ascii="Times New Roman" w:hAnsi="Times New Roman"/>
                <w:sz w:val="24"/>
              </w:rPr>
            </w:pPr>
            <w:r>
              <w:rPr>
                <w:rFonts w:ascii="Times New Roman" w:hAnsi="Times New Roman"/>
                <w:sz w:val="24"/>
              </w:rPr>
              <w:t>7.1. Наименование юридического лица/фамилия, имя, отчество физического лица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10000">
            <w:pPr>
              <w:pStyle w:val="Style_2"/>
              <w:ind/>
              <w:jc w:val="both"/>
              <w:rPr>
                <w:rFonts w:ascii="Times New Roman" w:hAnsi="Times New Roman"/>
                <w:sz w:val="24"/>
              </w:rPr>
            </w:pPr>
            <w:bookmarkStart w:id="31" w:name="P341"/>
            <w:bookmarkEnd w:id="31"/>
            <w:r>
              <w:rPr>
                <w:rFonts w:ascii="Times New Roman" w:hAnsi="Times New Roman"/>
                <w:sz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w:t>
            </w:r>
            <w:r>
              <w:rPr>
                <w:rFonts w:ascii="Times New Roman" w:hAnsi="Times New Roman"/>
                <w:sz w:val="24"/>
              </w:rPr>
              <w:t>отчество физического лица на основании документа–основания.</w:t>
            </w:r>
          </w:p>
          <w:p w14:paraId="39010000">
            <w:pPr>
              <w:pStyle w:val="Style_2"/>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10000">
            <w:pPr>
              <w:pStyle w:val="Style_2"/>
              <w:ind/>
              <w:jc w:val="both"/>
              <w:rPr>
                <w:rFonts w:ascii="Times New Roman" w:hAnsi="Times New Roman"/>
                <w:sz w:val="24"/>
              </w:rPr>
            </w:pPr>
            <w:bookmarkStart w:id="32" w:name="P343"/>
            <w:bookmarkEnd w:id="32"/>
            <w:r>
              <w:rPr>
                <w:rFonts w:ascii="Times New Roman" w:hAnsi="Times New Roman"/>
                <w:sz w:val="24"/>
              </w:rPr>
              <w:t>7.2. Идентификационный номер налогоплательщика (ИНН)</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10000">
            <w:pPr>
              <w:pStyle w:val="Style_2"/>
              <w:ind/>
              <w:jc w:val="both"/>
              <w:rPr>
                <w:rFonts w:ascii="Times New Roman" w:hAnsi="Times New Roman"/>
                <w:sz w:val="24"/>
              </w:rPr>
            </w:pPr>
            <w:r>
              <w:rPr>
                <w:rFonts w:ascii="Times New Roman" w:hAnsi="Times New Roman"/>
                <w:sz w:val="24"/>
              </w:rPr>
              <w:t>Указывается ИНН контрагента в соответствии со сведениями ЕГРЮЛ.</w:t>
            </w:r>
          </w:p>
          <w:p w14:paraId="3C010000">
            <w:pPr>
              <w:pStyle w:val="Style_2"/>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10000">
            <w:pPr>
              <w:pStyle w:val="Style_2"/>
              <w:ind/>
              <w:jc w:val="both"/>
              <w:rPr>
                <w:rFonts w:ascii="Times New Roman" w:hAnsi="Times New Roman"/>
                <w:sz w:val="24"/>
              </w:rPr>
            </w:pPr>
            <w:bookmarkStart w:id="33" w:name="P346"/>
            <w:bookmarkEnd w:id="33"/>
            <w:r>
              <w:rPr>
                <w:rFonts w:ascii="Times New Roman" w:hAnsi="Times New Roman"/>
                <w:sz w:val="24"/>
              </w:rPr>
              <w:t>7.3. Код причины постановки на учет в налоговом органе (КПП)</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10000">
            <w:pPr>
              <w:pStyle w:val="Style_2"/>
              <w:ind/>
              <w:jc w:val="both"/>
              <w:rPr>
                <w:rFonts w:ascii="Times New Roman" w:hAnsi="Times New Roman"/>
                <w:sz w:val="24"/>
              </w:rPr>
            </w:pPr>
            <w:bookmarkStart w:id="34" w:name="P347"/>
            <w:bookmarkEnd w:id="34"/>
            <w:r>
              <w:rPr>
                <w:rFonts w:ascii="Times New Roman" w:hAnsi="Times New Roman"/>
                <w:sz w:val="24"/>
              </w:rPr>
              <w:t>Указывается КПП контрагента в соответствии со сведениями ЕГРЮЛ (при наличии).</w:t>
            </w:r>
          </w:p>
          <w:p w14:paraId="3F010000">
            <w:pPr>
              <w:pStyle w:val="Style_2"/>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10000">
            <w:pPr>
              <w:pStyle w:val="Style_2"/>
              <w:ind/>
              <w:jc w:val="both"/>
              <w:rPr>
                <w:rFonts w:ascii="Times New Roman" w:hAnsi="Times New Roman"/>
                <w:sz w:val="24"/>
              </w:rPr>
            </w:pPr>
            <w:r>
              <w:rPr>
                <w:rFonts w:ascii="Times New Roman" w:hAnsi="Times New Roman"/>
                <w:sz w:val="24"/>
              </w:rPr>
              <w:t>7.4. Код по Сводному реестру</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10000">
            <w:pPr>
              <w:pStyle w:val="Style_2"/>
              <w:ind/>
              <w:jc w:val="both"/>
              <w:rPr>
                <w:rFonts w:ascii="Times New Roman" w:hAnsi="Times New Roman"/>
                <w:sz w:val="24"/>
              </w:rPr>
            </w:pPr>
            <w:r>
              <w:rPr>
                <w:rFonts w:ascii="Times New Roman" w:hAnsi="Times New Roman"/>
                <w:sz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r>
              <w:rPr>
                <w:rFonts w:ascii="Times New Roman" w:hAnsi="Times New Roman"/>
                <w:sz w:val="24"/>
              </w:rPr>
              <w:fldChar w:fldCharType="begin"/>
            </w:r>
            <w:r>
              <w:rPr>
                <w:rFonts w:ascii="Times New Roman" w:hAnsi="Times New Roman"/>
                <w:sz w:val="24"/>
              </w:rPr>
              <w:instrText>HYPERLINK \l "P343"</w:instrText>
            </w:r>
            <w:r>
              <w:rPr>
                <w:rFonts w:ascii="Times New Roman" w:hAnsi="Times New Roman"/>
                <w:sz w:val="24"/>
              </w:rPr>
              <w:fldChar w:fldCharType="separate"/>
            </w:r>
            <w:r>
              <w:rPr>
                <w:rFonts w:ascii="Times New Roman" w:hAnsi="Times New Roman"/>
                <w:sz w:val="24"/>
              </w:rPr>
              <w:t>пунктах 7.2</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\l "P346"</w:instrText>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настоящей информации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10000">
            <w:pPr>
              <w:pStyle w:val="Style_2"/>
              <w:ind/>
              <w:jc w:val="both"/>
              <w:rPr>
                <w:rFonts w:ascii="Times New Roman" w:hAnsi="Times New Roman"/>
                <w:sz w:val="24"/>
              </w:rPr>
            </w:pPr>
            <w:bookmarkStart w:id="35" w:name="P351"/>
            <w:bookmarkEnd w:id="35"/>
            <w:r>
              <w:rPr>
                <w:rFonts w:ascii="Times New Roman" w:hAnsi="Times New Roman"/>
                <w:sz w:val="24"/>
              </w:rPr>
              <w:t>7.5. Номер лицевого счета (раздела на лицевом счете)</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10000">
            <w:pPr>
              <w:pStyle w:val="Style_2"/>
              <w:ind/>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44010000">
            <w:pPr>
              <w:pStyle w:val="Style_2"/>
              <w:ind/>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10000">
            <w:pPr>
              <w:pStyle w:val="Style_2"/>
              <w:ind/>
              <w:jc w:val="both"/>
              <w:rPr>
                <w:rFonts w:ascii="Times New Roman" w:hAnsi="Times New Roman"/>
                <w:sz w:val="24"/>
              </w:rPr>
            </w:pPr>
            <w:r>
              <w:rPr>
                <w:rFonts w:ascii="Times New Roman" w:hAnsi="Times New Roman"/>
                <w:sz w:val="24"/>
              </w:rPr>
              <w:t>7.6. Номер банковского (казначейского) счета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10000">
            <w:pPr>
              <w:pStyle w:val="Style_2"/>
              <w:ind/>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10000">
            <w:pPr>
              <w:pStyle w:val="Style_2"/>
              <w:ind/>
              <w:jc w:val="both"/>
              <w:rPr>
                <w:rFonts w:ascii="Times New Roman" w:hAnsi="Times New Roman"/>
                <w:sz w:val="24"/>
              </w:rPr>
            </w:pPr>
            <w:r>
              <w:rPr>
                <w:rFonts w:ascii="Times New Roman" w:hAnsi="Times New Roman"/>
                <w:sz w:val="24"/>
              </w:rPr>
              <w:t>7.7. Наименование банка (иной организации), в котором(-ой) открыт счет контрагенту</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10000">
            <w:pPr>
              <w:pStyle w:val="Style_2"/>
              <w:ind/>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10000">
            <w:pPr>
              <w:pStyle w:val="Style_2"/>
              <w:ind/>
              <w:jc w:val="both"/>
              <w:rPr>
                <w:rFonts w:ascii="Times New Roman" w:hAnsi="Times New Roman"/>
                <w:sz w:val="24"/>
              </w:rPr>
            </w:pPr>
            <w:r>
              <w:rPr>
                <w:rFonts w:ascii="Times New Roman" w:hAnsi="Times New Roman"/>
                <w:sz w:val="24"/>
              </w:rPr>
              <w:t>7.8. БИК банка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10000">
            <w:pPr>
              <w:pStyle w:val="Style_2"/>
              <w:ind/>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10000">
            <w:pPr>
              <w:pStyle w:val="Style_2"/>
              <w:ind/>
              <w:jc w:val="both"/>
              <w:rPr>
                <w:rFonts w:ascii="Times New Roman" w:hAnsi="Times New Roman"/>
                <w:sz w:val="24"/>
              </w:rPr>
            </w:pPr>
            <w:r>
              <w:rPr>
                <w:rFonts w:ascii="Times New Roman" w:hAnsi="Times New Roman"/>
                <w:sz w:val="24"/>
              </w:rPr>
              <w:t>7.9. Корреспондентский счет банка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10000">
            <w:pPr>
              <w:pStyle w:val="Style_2"/>
              <w:ind/>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10000">
            <w:pPr>
              <w:pStyle w:val="Style_2"/>
              <w:ind/>
              <w:jc w:val="both"/>
              <w:rPr>
                <w:rFonts w:ascii="Times New Roman" w:hAnsi="Times New Roman"/>
                <w:sz w:val="24"/>
              </w:rPr>
            </w:pPr>
            <w:r>
              <w:rPr>
                <w:rFonts w:ascii="Times New Roman" w:hAnsi="Times New Roman"/>
                <w:sz w:val="24"/>
              </w:rPr>
              <w:t xml:space="preserve">8. Расшифровка </w:t>
            </w:r>
            <w:r>
              <w:rPr>
                <w:rFonts w:ascii="Times New Roman" w:hAnsi="Times New Roman"/>
                <w:sz w:val="24"/>
              </w:rPr>
              <w:t>обязательства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10000">
            <w:pPr>
              <w:pStyle w:val="Style_2"/>
              <w:ind/>
              <w:jc w:val="both"/>
              <w:rPr>
                <w:rFonts w:ascii="Times New Roman" w:hAnsi="Times New Roman"/>
                <w:sz w:val="24"/>
              </w:rPr>
            </w:pP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10000">
            <w:pPr>
              <w:pStyle w:val="Style_2"/>
              <w:ind/>
              <w:jc w:val="both"/>
              <w:rPr>
                <w:rFonts w:ascii="Times New Roman" w:hAnsi="Times New Roman"/>
                <w:sz w:val="24"/>
              </w:rPr>
            </w:pPr>
            <w:r>
              <w:rPr>
                <w:rFonts w:ascii="Times New Roman" w:hAnsi="Times New Roman"/>
                <w:sz w:val="24"/>
              </w:rPr>
              <w:t>8.1. Наименование объекта капитального строительства или объекта недвижимого имущества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10000">
            <w:pPr>
              <w:spacing w:after="0" w:line="240" w:lineRule="auto"/>
              <w:ind/>
              <w:rPr>
                <w:rFonts w:ascii="Times New Roman" w:hAnsi="Times New Roman"/>
                <w:sz w:val="24"/>
              </w:rPr>
            </w:pPr>
            <w:r>
              <w:rPr>
                <w:rFonts w:ascii="Times New Roman" w:hAnsi="Times New Roman"/>
                <w:sz w:val="24"/>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10000">
            <w:pPr>
              <w:pStyle w:val="Style_2"/>
              <w:ind/>
              <w:jc w:val="both"/>
              <w:rPr>
                <w:rFonts w:ascii="Times New Roman" w:hAnsi="Times New Roman"/>
                <w:sz w:val="24"/>
              </w:rPr>
            </w:pPr>
            <w:r>
              <w:rPr>
                <w:rFonts w:ascii="Times New Roman" w:hAnsi="Times New Roman"/>
                <w:sz w:val="24"/>
              </w:rPr>
              <w:t>8.2. Уникальный код объекта капитального строительства или объекта недвижимого имущества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10000">
            <w:pPr>
              <w:spacing w:after="0" w:line="240" w:lineRule="auto"/>
              <w:ind/>
              <w:jc w:val="both"/>
              <w:rPr>
                <w:rFonts w:ascii="Times New Roman" w:hAnsi="Times New Roman"/>
                <w:sz w:val="24"/>
              </w:rPr>
            </w:pPr>
            <w:r>
              <w:rPr>
                <w:rFonts w:ascii="Times New Roman" w:hAnsi="Times New Roman"/>
                <w:sz w:val="24"/>
              </w:rPr>
              <w:t xml:space="preserve"> Указывается уникальный код объекта капитального строительства или объекта недвижимого имущества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10000">
            <w:pPr>
              <w:pStyle w:val="Style_2"/>
              <w:ind/>
              <w:jc w:val="both"/>
              <w:rPr>
                <w:rFonts w:ascii="Times New Roman" w:hAnsi="Times New Roman"/>
                <w:sz w:val="24"/>
              </w:rPr>
            </w:pPr>
            <w:r>
              <w:rPr>
                <w:rFonts w:ascii="Times New Roman" w:hAnsi="Times New Roman"/>
                <w:sz w:val="24"/>
              </w:rPr>
              <w:t>8.3. Наименование вида средств</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pStyle w:val="Style_2"/>
              <w:ind/>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55010000">
            <w:pPr>
              <w:pStyle w:val="Style_2"/>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pStyle w:val="Style_2"/>
              <w:ind/>
              <w:jc w:val="both"/>
              <w:rPr>
                <w:rFonts w:ascii="Times New Roman" w:hAnsi="Times New Roman"/>
                <w:sz w:val="24"/>
              </w:rPr>
            </w:pPr>
            <w:r>
              <w:rPr>
                <w:rFonts w:ascii="Times New Roman" w:hAnsi="Times New Roman"/>
                <w:sz w:val="24"/>
              </w:rPr>
              <w:t>8.4. Код по БК</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pStyle w:val="Style_2"/>
              <w:ind/>
              <w:jc w:val="both"/>
              <w:rPr>
                <w:rFonts w:ascii="Times New Roman" w:hAnsi="Times New Roman"/>
                <w:sz w:val="24"/>
              </w:rPr>
            </w:pPr>
            <w:bookmarkStart w:id="36" w:name="P374"/>
            <w:bookmarkEnd w:id="36"/>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58010000">
            <w:pPr>
              <w:pStyle w:val="Style_2"/>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pStyle w:val="Style_2"/>
              <w:ind/>
              <w:jc w:val="both"/>
              <w:rPr>
                <w:rFonts w:ascii="Times New Roman" w:hAnsi="Times New Roman"/>
                <w:sz w:val="24"/>
              </w:rPr>
            </w:pPr>
            <w:r>
              <w:rPr>
                <w:rFonts w:ascii="Times New Roman" w:hAnsi="Times New Roman"/>
                <w:sz w:val="24"/>
              </w:rPr>
              <w:t>8.5. Признак безусловности обязательства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pStyle w:val="Style_2"/>
              <w:ind/>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5B010000">
            <w:pPr>
              <w:pStyle w:val="Style_2"/>
              <w:ind/>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10000">
            <w:pPr>
              <w:pStyle w:val="Style_2"/>
              <w:ind/>
              <w:jc w:val="both"/>
              <w:rPr>
                <w:rFonts w:ascii="Times New Roman" w:hAnsi="Times New Roman"/>
                <w:sz w:val="24"/>
              </w:rPr>
            </w:pPr>
            <w:r>
              <w:rPr>
                <w:rFonts w:ascii="Times New Roman" w:hAnsi="Times New Roman"/>
                <w:sz w:val="24"/>
              </w:rPr>
              <w:t>8.6. Сумма исполненного обязательства прошлых лет в валюте Российской Федерации</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pStyle w:val="Style_2"/>
              <w:ind/>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10000">
            <w:pPr>
              <w:pStyle w:val="Style_2"/>
              <w:ind/>
              <w:jc w:val="both"/>
              <w:rPr>
                <w:rFonts w:ascii="Times New Roman" w:hAnsi="Times New Roman"/>
                <w:sz w:val="24"/>
              </w:rPr>
            </w:pPr>
            <w:r>
              <w:rPr>
                <w:rFonts w:ascii="Times New Roman" w:hAnsi="Times New Roman"/>
                <w:sz w:val="24"/>
              </w:rPr>
              <w:t>8.7. Сумма неисполненного обязательства прошлых лет в валюте Российской Федерации</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pStyle w:val="Style_2"/>
              <w:ind/>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pStyle w:val="Style_2"/>
              <w:ind/>
              <w:jc w:val="both"/>
              <w:rPr>
                <w:rFonts w:ascii="Times New Roman" w:hAnsi="Times New Roman"/>
                <w:sz w:val="24"/>
              </w:rPr>
            </w:pPr>
            <w:r>
              <w:rPr>
                <w:rFonts w:ascii="Times New Roman" w:hAnsi="Times New Roman"/>
                <w:sz w:val="24"/>
              </w:rPr>
              <w:t>8.8. Сумма на 20__ текущий финансовый год в валюте Российской Федерации с помесячной разбивкой</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10000">
            <w:pPr>
              <w:pStyle w:val="Style_2"/>
              <w:ind/>
              <w:jc w:val="both"/>
              <w:rPr>
                <w:rFonts w:ascii="Times New Roman" w:hAnsi="Times New Roman"/>
                <w:sz w:val="24"/>
              </w:rPr>
            </w:pPr>
            <w:bookmarkStart w:id="37" w:name="P384"/>
            <w:bookmarkEnd w:id="37"/>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62010000">
            <w:pPr>
              <w:pStyle w:val="Style_2"/>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63010000">
            <w:pPr>
              <w:pStyle w:val="Style_2"/>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10000">
            <w:pPr>
              <w:pStyle w:val="Style_2"/>
              <w:ind/>
              <w:jc w:val="both"/>
              <w:rPr>
                <w:rFonts w:ascii="Times New Roman" w:hAnsi="Times New Roman"/>
                <w:sz w:val="24"/>
              </w:rPr>
            </w:pPr>
            <w:r>
              <w:rPr>
                <w:rFonts w:ascii="Times New Roman" w:hAnsi="Times New Roman"/>
                <w:sz w:val="24"/>
              </w:rPr>
              <w:t>8.9. Сумма в валюте Российской Федерации на плановый период и за пределами планового периода</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10000">
            <w:pPr>
              <w:pStyle w:val="Style_2"/>
              <w:ind/>
              <w:jc w:val="both"/>
              <w:rPr>
                <w:rFonts w:ascii="Times New Roman" w:hAnsi="Times New Roman"/>
                <w:sz w:val="24"/>
              </w:rPr>
            </w:pPr>
            <w:bookmarkStart w:id="38" w:name="P388"/>
            <w:bookmarkEnd w:id="38"/>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14:paraId="66010000">
            <w:pPr>
              <w:pStyle w:val="Style_2"/>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67010000">
            <w:pPr>
              <w:pStyle w:val="Style_2"/>
              <w:ind/>
              <w:jc w:val="both"/>
              <w:rPr>
                <w:rFonts w:ascii="Times New Roman" w:hAnsi="Times New Roman"/>
                <w:sz w:val="24"/>
              </w:rPr>
            </w:pPr>
            <w:r>
              <w:rPr>
                <w:rFonts w:ascii="Times New Roman" w:hAnsi="Times New Roman"/>
                <w:sz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10000">
            <w:pPr>
              <w:pStyle w:val="Style_2"/>
              <w:ind/>
              <w:jc w:val="both"/>
              <w:rPr>
                <w:rFonts w:ascii="Times New Roman" w:hAnsi="Times New Roman"/>
                <w:sz w:val="24"/>
              </w:rPr>
            </w:pPr>
            <w:r>
              <w:rPr>
                <w:rFonts w:ascii="Times New Roman" w:hAnsi="Times New Roman"/>
                <w:sz w:val="24"/>
              </w:rPr>
              <w:t>8.10. Дата выплаты по исполнительному документу</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10000">
            <w:pPr>
              <w:pStyle w:val="Style_2"/>
              <w:ind/>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10000">
            <w:pPr>
              <w:pStyle w:val="Style_2"/>
              <w:ind/>
              <w:jc w:val="both"/>
              <w:rPr>
                <w:rFonts w:ascii="Times New Roman" w:hAnsi="Times New Roman"/>
                <w:sz w:val="24"/>
              </w:rPr>
            </w:pPr>
            <w:r>
              <w:rPr>
                <w:rFonts w:ascii="Times New Roman" w:hAnsi="Times New Roman"/>
                <w:sz w:val="24"/>
              </w:rPr>
              <w:t>8.11. Аналитический код</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10000">
            <w:pPr>
              <w:spacing w:after="0" w:line="240" w:lineRule="auto"/>
              <w:ind w:firstLine="283" w:left="0"/>
              <w:jc w:val="both"/>
              <w:rPr>
                <w:rFonts w:ascii="Times New Roman" w:hAnsi="Times New Roman"/>
                <w:sz w:val="24"/>
              </w:rPr>
            </w:pPr>
            <w:r>
              <w:rPr>
                <w:rFonts w:ascii="Times New Roman" w:hAnsi="Times New Roman"/>
                <w:sz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w:t>
            </w:r>
            <w:r>
              <w:rPr>
                <w:rFonts w:ascii="Times New Roman" w:hAnsi="Times New Roman"/>
                <w:sz w:val="24"/>
              </w:rPr>
              <w:t>начало текущего финансового года. Также может указываться дополнительная классификация, применяемая в учете.</w:t>
            </w:r>
          </w:p>
        </w:tc>
      </w:tr>
      <w:tr>
        <w:tc>
          <w:tcPr>
            <w:tcW w:type="dxa" w:w="26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10000">
            <w:pPr>
              <w:pStyle w:val="Style_2"/>
              <w:ind/>
              <w:jc w:val="both"/>
              <w:rPr>
                <w:rFonts w:ascii="Times New Roman" w:hAnsi="Times New Roman"/>
                <w:sz w:val="24"/>
              </w:rPr>
            </w:pPr>
            <w:r>
              <w:rPr>
                <w:rFonts w:ascii="Times New Roman" w:hAnsi="Times New Roman"/>
                <w:sz w:val="24"/>
              </w:rPr>
              <w:t>8.12. Примечание</w:t>
            </w:r>
          </w:p>
        </w:tc>
        <w:tc>
          <w:tcPr>
            <w:tcW w:type="dxa" w:w="64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10000">
            <w:pPr>
              <w:pStyle w:val="Style_2"/>
              <w:ind/>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14:paraId="6E010000">
      <w:pPr>
        <w:sectPr>
          <w:headerReference r:id="rId13" w:type="first"/>
          <w:headerReference r:id="rId4" w:type="default"/>
          <w:pgSz w:h="16838" w:orient="portrait" w:w="11906"/>
          <w:pgMar w:bottom="1134" w:footer="850" w:gutter="0" w:header="283" w:left="1701" w:right="851" w:top="1134"/>
          <w:pgNumType w:start="1"/>
          <w:titlePg/>
        </w:sectPr>
      </w:pPr>
    </w:p>
    <w:p w14:paraId="6F010000">
      <w:pPr>
        <w:pStyle w:val="Style_2"/>
        <w:ind w:firstLine="0" w:left="3969"/>
        <w:jc w:val="center"/>
        <w:outlineLvl w:val="1"/>
        <w:rPr>
          <w:rFonts w:ascii="Times New Roman" w:hAnsi="Times New Roman"/>
          <w:sz w:val="24"/>
        </w:rPr>
      </w:pPr>
      <w:r>
        <w:rPr>
          <w:rFonts w:ascii="Times New Roman" w:hAnsi="Times New Roman"/>
          <w:sz w:val="24"/>
        </w:rPr>
        <w:t>ПРИЛОЖЕНИЕ № 2</w:t>
      </w:r>
    </w:p>
    <w:p w14:paraId="7001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7101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72010000">
      <w:pPr>
        <w:pStyle w:val="Style_2"/>
        <w:ind/>
        <w:jc w:val="center"/>
        <w:rPr>
          <w:rFonts w:ascii="Times New Roman" w:hAnsi="Times New Roman"/>
          <w:sz w:val="24"/>
        </w:rPr>
      </w:pPr>
    </w:p>
    <w:p w14:paraId="73010000">
      <w:pPr>
        <w:pStyle w:val="Style_5"/>
        <w:ind/>
        <w:jc w:val="center"/>
        <w:rPr>
          <w:rFonts w:ascii="Times New Roman" w:hAnsi="Times New Roman"/>
          <w:sz w:val="24"/>
        </w:rPr>
      </w:pPr>
      <w:bookmarkStart w:id="39" w:name="P408"/>
      <w:bookmarkEnd w:id="39"/>
      <w:r>
        <w:rPr>
          <w:rFonts w:ascii="Times New Roman" w:hAnsi="Times New Roman"/>
          <w:sz w:val="24"/>
        </w:rPr>
        <w:t>Реквизиты.</w:t>
      </w:r>
    </w:p>
    <w:p w14:paraId="74010000">
      <w:pPr>
        <w:pStyle w:val="Style_5"/>
        <w:ind/>
        <w:jc w:val="center"/>
        <w:rPr>
          <w:rFonts w:ascii="Times New Roman" w:hAnsi="Times New Roman"/>
          <w:sz w:val="24"/>
        </w:rPr>
      </w:pPr>
      <w:r>
        <w:rPr>
          <w:rFonts w:ascii="Times New Roman" w:hAnsi="Times New Roman"/>
          <w:sz w:val="24"/>
        </w:rPr>
        <w:t>Сведения о денежном обязательстве</w:t>
      </w:r>
    </w:p>
    <w:p w14:paraId="75010000">
      <w:pPr>
        <w:spacing w:after="0" w:line="240" w:lineRule="auto"/>
        <w:ind/>
        <w:rPr>
          <w:rFonts w:ascii="Times New Roman" w:hAnsi="Times New Roman"/>
          <w:sz w:val="24"/>
        </w:rPr>
      </w:pPr>
    </w:p>
    <w:tbl>
      <w:tblPr>
        <w:tblStyle w:val="Style_7"/>
        <w:tblLayout w:type="fixed"/>
        <w:tblCellMar>
          <w:top w:type="dxa" w:w="102"/>
          <w:left w:type="dxa" w:w="62"/>
          <w:bottom w:type="dxa" w:w="102"/>
          <w:right w:type="dxa" w:w="62"/>
        </w:tblCellMar>
      </w:tblPr>
      <w:tblGrid>
        <w:gridCol w:w="3748"/>
        <w:gridCol w:w="5465"/>
      </w:tblGrid>
      <w:tr>
        <w:tc>
          <w:tcPr>
            <w:tcW w:type="dxa" w:w="9213"/>
            <w:gridSpan w:val="2"/>
            <w:tcBorders>
              <w:top w:sz="4" w:val="nil"/>
              <w:left w:sz="4" w:val="nil"/>
              <w:bottom w:color="000000" w:sz="4" w:val="single"/>
              <w:right w:sz="4" w:val="nil"/>
            </w:tcBorders>
            <w:tcMar>
              <w:top w:type="dxa" w:w="102"/>
              <w:left w:type="dxa" w:w="62"/>
              <w:bottom w:type="dxa" w:w="102"/>
              <w:right w:type="dxa" w:w="62"/>
            </w:tcMar>
          </w:tcPr>
          <w:p w14:paraId="76010000">
            <w:pPr>
              <w:pStyle w:val="Style_2"/>
              <w:ind/>
              <w:jc w:val="right"/>
              <w:rPr>
                <w:rFonts w:ascii="Times New Roman" w:hAnsi="Times New Roman"/>
                <w:sz w:val="20"/>
              </w:rPr>
            </w:pPr>
            <w:r>
              <w:rPr>
                <w:rFonts w:ascii="Times New Roman" w:hAnsi="Times New Roman"/>
                <w:sz w:val="20"/>
              </w:rPr>
              <w:t>Единица измерения: руб.</w:t>
            </w:r>
          </w:p>
          <w:p w14:paraId="77010000">
            <w:pPr>
              <w:pStyle w:val="Style_2"/>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pStyle w:val="Style_2"/>
              <w:ind/>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pStyle w:val="Style_2"/>
              <w:ind/>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10000">
            <w:pPr>
              <w:pStyle w:val="Style_2"/>
              <w:ind/>
              <w:jc w:val="both"/>
              <w:rPr>
                <w:rFonts w:ascii="Times New Roman" w:hAnsi="Times New Roman"/>
                <w:sz w:val="24"/>
              </w:rPr>
            </w:pPr>
            <w:r>
              <w:rPr>
                <w:rFonts w:ascii="Times New Roman" w:hAnsi="Times New Roman"/>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pStyle w:val="Style_2"/>
              <w:ind/>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14:paraId="7C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Федерального казначейства.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pStyle w:val="Style_2"/>
              <w:ind/>
              <w:jc w:val="both"/>
              <w:rPr>
                <w:rFonts w:ascii="Times New Roman" w:hAnsi="Times New Roman"/>
                <w:sz w:val="24"/>
              </w:rPr>
            </w:pPr>
            <w:r>
              <w:rPr>
                <w:rFonts w:ascii="Times New Roman" w:hAnsi="Times New Roman"/>
                <w:sz w:val="24"/>
              </w:rPr>
              <w:t>2. Дата Сведений о денежном обязательстве</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pStyle w:val="Style_2"/>
              <w:ind/>
              <w:jc w:val="both"/>
              <w:rPr>
                <w:rFonts w:ascii="Times New Roman" w:hAnsi="Times New Roman"/>
                <w:sz w:val="24"/>
              </w:rPr>
            </w:pPr>
            <w:r>
              <w:rPr>
                <w:rFonts w:ascii="Times New Roman" w:hAnsi="Times New Roman"/>
                <w:sz w:val="24"/>
              </w:rPr>
              <w:t>Указывается дата подписания Сведений о денежном обязательстве получателем средств местного бюджета</w:t>
            </w:r>
          </w:p>
          <w:p w14:paraId="7F010000">
            <w:pPr>
              <w:spacing w:after="0" w:line="240" w:lineRule="auto"/>
              <w:ind w:firstLine="283" w:left="0"/>
              <w:jc w:val="both"/>
              <w:rPr>
                <w:rFonts w:ascii="Times New Roman" w:hAnsi="Times New Roman"/>
                <w:sz w:val="24"/>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 проставляется автоматически.</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pStyle w:val="Style_2"/>
              <w:ind/>
              <w:jc w:val="both"/>
              <w:rPr>
                <w:rFonts w:ascii="Times New Roman" w:hAnsi="Times New Roman"/>
                <w:sz w:val="24"/>
              </w:rPr>
            </w:pPr>
            <w:r>
              <w:rPr>
                <w:rFonts w:ascii="Times New Roman" w:hAnsi="Times New Roman"/>
                <w:sz w:val="24"/>
              </w:rPr>
              <w:t>3. Учетный номер денежного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pStyle w:val="Style_2"/>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14:paraId="82010000">
            <w:pPr>
              <w:pStyle w:val="Style_2"/>
              <w:ind/>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14:paraId="83010000">
            <w:pPr>
              <w:pStyle w:val="Style_2"/>
              <w:ind/>
              <w:jc w:val="both"/>
              <w:rPr>
                <w:rFonts w:ascii="Times New Roman" w:hAnsi="Times New Roman"/>
                <w:sz w:val="24"/>
              </w:rPr>
            </w:pPr>
            <w:r>
              <w:rPr>
                <w:rFonts w:ascii="Times New Roman" w:hAnsi="Times New Roman"/>
                <w:sz w:val="24"/>
              </w:rPr>
              <w:t xml:space="preserve">При формировании Сведений о денежном </w:t>
            </w:r>
          </w:p>
          <w:p w14:paraId="84010000">
            <w:pPr>
              <w:pStyle w:val="Style_2"/>
              <w:ind/>
              <w:jc w:val="both"/>
              <w:rPr>
                <w:rFonts w:ascii="Times New Roman" w:hAnsi="Times New Roman"/>
                <w:sz w:val="24"/>
              </w:rPr>
            </w:pPr>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pStyle w:val="Style_2"/>
              <w:ind/>
              <w:jc w:val="both"/>
              <w:rPr>
                <w:rFonts w:ascii="Times New Roman" w:hAnsi="Times New Roman"/>
                <w:sz w:val="24"/>
              </w:rPr>
            </w:pPr>
            <w:r>
              <w:rPr>
                <w:rFonts w:ascii="Times New Roman" w:hAnsi="Times New Roman"/>
                <w:sz w:val="24"/>
              </w:rPr>
              <w:t>4. Учетный номер бюджетного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pStyle w:val="Style_2"/>
              <w:ind/>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87010000">
            <w:pPr>
              <w:spacing w:after="0" w:line="240" w:lineRule="auto"/>
              <w:ind w:firstLine="283" w:left="0"/>
              <w:jc w:val="both"/>
              <w:rPr>
                <w:rFonts w:ascii="Times New Roman" w:hAnsi="Times New Roman"/>
                <w:sz w:val="24"/>
              </w:rPr>
            </w:pPr>
            <w:r>
              <w:rPr>
                <w:rFonts w:ascii="Times New Roman" w:hAnsi="Times New Roman"/>
                <w:sz w:val="24"/>
              </w:rPr>
              <w:t xml:space="preserve">При формировании Сведений о денежном обязательстве, предусматривающих внесение </w:t>
            </w:r>
            <w:r>
              <w:rPr>
                <w:rFonts w:ascii="Times New Roman" w:hAnsi="Times New Roman"/>
                <w:sz w:val="24"/>
              </w:rPr>
              <w:t>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pStyle w:val="Style_2"/>
              <w:ind/>
              <w:jc w:val="both"/>
              <w:rPr>
                <w:rFonts w:ascii="Times New Roman" w:hAnsi="Times New Roman"/>
                <w:sz w:val="24"/>
              </w:rPr>
            </w:pPr>
            <w:r>
              <w:rPr>
                <w:rFonts w:ascii="Times New Roman" w:hAnsi="Times New Roman"/>
                <w:sz w:val="24"/>
              </w:rPr>
              <w:t>5. Уникальный код объекта капитального строительства или объекта недвижимого имущества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pStyle w:val="Style_2"/>
              <w:ind/>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pStyle w:val="Style_2"/>
              <w:ind/>
              <w:jc w:val="both"/>
              <w:rPr>
                <w:rFonts w:ascii="Times New Roman" w:hAnsi="Times New Roman"/>
                <w:sz w:val="24"/>
              </w:rPr>
            </w:pPr>
            <w:r>
              <w:rPr>
                <w:rFonts w:ascii="Times New Roman" w:hAnsi="Times New Roman"/>
                <w:sz w:val="24"/>
              </w:rPr>
              <w:t>6. Информация о получателе бюджетных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pStyle w:val="Style_2"/>
              <w:ind/>
              <w:jc w:val="both"/>
              <w:rPr>
                <w:rFonts w:ascii="Times New Roman" w:hAnsi="Times New Roman"/>
                <w:sz w:val="24"/>
              </w:rPr>
            </w:pP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pStyle w:val="Style_2"/>
              <w:ind/>
              <w:jc w:val="both"/>
              <w:rPr>
                <w:rFonts w:ascii="Times New Roman" w:hAnsi="Times New Roman"/>
                <w:sz w:val="24"/>
              </w:rPr>
            </w:pPr>
            <w:r>
              <w:rPr>
                <w:rFonts w:ascii="Times New Roman" w:hAnsi="Times New Roman"/>
                <w:sz w:val="24"/>
              </w:rPr>
              <w:t>6.1. Получатель бюджетных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pStyle w:val="Style_2"/>
              <w:ind/>
              <w:jc w:val="both"/>
              <w:rPr>
                <w:rFonts w:ascii="Times New Roman" w:hAnsi="Times New Roman"/>
                <w:sz w:val="24"/>
              </w:rPr>
            </w:pPr>
            <w:r>
              <w:rPr>
                <w:rFonts w:ascii="Times New Roman" w:hAnsi="Times New Roman"/>
                <w:sz w:val="24"/>
              </w:rPr>
              <w:t>6.2. Код получателя бюджетных средств по Сводному реестру</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pStyle w:val="Style_2"/>
              <w:ind/>
              <w:jc w:val="both"/>
              <w:rPr>
                <w:rFonts w:ascii="Times New Roman" w:hAnsi="Times New Roman"/>
                <w:sz w:val="24"/>
              </w:rPr>
            </w:pPr>
            <w:r>
              <w:rPr>
                <w:rFonts w:ascii="Times New Roman" w:hAnsi="Times New Roman"/>
                <w:sz w:val="24"/>
              </w:rPr>
              <w:t>Указывается код получателя средств местного бюджета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pStyle w:val="Style_2"/>
              <w:ind/>
              <w:jc w:val="both"/>
              <w:rPr>
                <w:rFonts w:ascii="Times New Roman" w:hAnsi="Times New Roman"/>
                <w:sz w:val="24"/>
              </w:rPr>
            </w:pPr>
            <w:r>
              <w:rPr>
                <w:rFonts w:ascii="Times New Roman" w:hAnsi="Times New Roman"/>
                <w:sz w:val="24"/>
              </w:rPr>
              <w:t>6.3. Номер лицевого счета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pStyle w:val="Style_2"/>
              <w:ind/>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pStyle w:val="Style_2"/>
              <w:ind/>
              <w:jc w:val="both"/>
              <w:rPr>
                <w:rFonts w:ascii="Times New Roman" w:hAnsi="Times New Roman"/>
                <w:sz w:val="24"/>
              </w:rPr>
            </w:pPr>
            <w:r>
              <w:rPr>
                <w:rFonts w:ascii="Times New Roman" w:hAnsi="Times New Roman"/>
                <w:sz w:val="24"/>
              </w:rPr>
              <w:t>6.4. Главный распорядитель бюджетных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соответствующее реестровой записи Сводного реестра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pStyle w:val="Style_2"/>
              <w:ind/>
              <w:jc w:val="both"/>
              <w:rPr>
                <w:rFonts w:ascii="Times New Roman" w:hAnsi="Times New Roman"/>
                <w:sz w:val="24"/>
              </w:rPr>
            </w:pPr>
            <w:r>
              <w:rPr>
                <w:rFonts w:ascii="Times New Roman" w:hAnsi="Times New Roman"/>
                <w:sz w:val="24"/>
              </w:rPr>
              <w:t>6.5. Глава по БК</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pStyle w:val="Style_2"/>
              <w:ind/>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решением о бюджете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pStyle w:val="Style_2"/>
              <w:ind/>
              <w:jc w:val="both"/>
              <w:rPr>
                <w:rFonts w:ascii="Times New Roman" w:hAnsi="Times New Roman"/>
                <w:sz w:val="24"/>
              </w:rPr>
            </w:pPr>
            <w:r>
              <w:rPr>
                <w:rFonts w:ascii="Times New Roman" w:hAnsi="Times New Roman"/>
                <w:sz w:val="24"/>
              </w:rPr>
              <w:t>6.6. Наименование бюджета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p w14:paraId="98010000">
            <w:pPr>
              <w:spacing w:after="0" w:line="240" w:lineRule="auto"/>
              <w:ind w:firstLine="283" w:left="0"/>
              <w:jc w:val="both"/>
              <w:rPr>
                <w:rFonts w:ascii="Times New Roman" w:hAnsi="Times New Roman"/>
                <w:sz w:val="24"/>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pStyle w:val="Style_2"/>
              <w:ind/>
              <w:jc w:val="both"/>
              <w:rPr>
                <w:rFonts w:ascii="Times New Roman" w:hAnsi="Times New Roman"/>
                <w:sz w:val="24"/>
              </w:rPr>
            </w:pPr>
            <w:r>
              <w:rPr>
                <w:rFonts w:ascii="Times New Roman" w:hAnsi="Times New Roman"/>
                <w:sz w:val="24"/>
              </w:rPr>
              <w:t xml:space="preserve">6.7.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муниципального образования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pStyle w:val="Style_2"/>
              <w:ind/>
              <w:jc w:val="both"/>
              <w:rPr>
                <w:rFonts w:ascii="Times New Roman" w:hAnsi="Times New Roman"/>
                <w:sz w:val="24"/>
              </w:rPr>
            </w:pPr>
            <w:r>
              <w:rPr>
                <w:rFonts w:ascii="Times New Roman" w:hAnsi="Times New Roman"/>
                <w:sz w:val="24"/>
              </w:rPr>
              <w:t>6.8. Финансовый орган</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p w14:paraId="9D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pStyle w:val="Style_2"/>
              <w:ind/>
              <w:jc w:val="both"/>
              <w:rPr>
                <w:rFonts w:ascii="Times New Roman" w:hAnsi="Times New Roman"/>
                <w:sz w:val="24"/>
              </w:rPr>
            </w:pPr>
            <w:r>
              <w:rPr>
                <w:rFonts w:ascii="Times New Roman" w:hAnsi="Times New Roman"/>
                <w:sz w:val="24"/>
              </w:rPr>
              <w:t>6.9. Код по ОКПО</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pStyle w:val="Style_2"/>
              <w:ind/>
              <w:jc w:val="both"/>
              <w:rPr>
                <w:rFonts w:ascii="Times New Roman" w:hAnsi="Times New Roman"/>
                <w:sz w:val="24"/>
              </w:rPr>
            </w:pPr>
            <w:r>
              <w:rPr>
                <w:rFonts w:ascii="Times New Roman" w:hAnsi="Times New Roman"/>
                <w:sz w:val="24"/>
              </w:rPr>
              <w:t xml:space="preserve">Указывается код финансового органа по Общероссийскому классификатору предприятий и </w:t>
            </w:r>
            <w:r>
              <w:rPr>
                <w:rFonts w:ascii="Times New Roman" w:hAnsi="Times New Roman"/>
                <w:sz w:val="24"/>
              </w:rPr>
              <w:t>организаций</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pStyle w:val="Style_2"/>
              <w:ind/>
              <w:jc w:val="both"/>
              <w:rPr>
                <w:rFonts w:ascii="Times New Roman" w:hAnsi="Times New Roman"/>
                <w:sz w:val="24"/>
              </w:rPr>
            </w:pPr>
            <w:r>
              <w:rPr>
                <w:rFonts w:ascii="Times New Roman" w:hAnsi="Times New Roman"/>
                <w:sz w:val="24"/>
              </w:rPr>
              <w:t>6.10. Территориальный орган Федерального казначейства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pStyle w:val="Style_2"/>
              <w:ind/>
              <w:jc w:val="both"/>
              <w:rPr>
                <w:rFonts w:ascii="Times New Roman" w:hAnsi="Times New Roman"/>
                <w:sz w:val="24"/>
              </w:rPr>
            </w:pPr>
            <w:r>
              <w:rPr>
                <w:rFonts w:ascii="Times New Roman" w:hAnsi="Times New Roman"/>
                <w:sz w:val="24"/>
              </w:rPr>
              <w:t>Указывается наименование органа Федерального казначейства – «Управлени</w:t>
            </w:r>
            <w:r>
              <w:rPr>
                <w:rFonts w:ascii="Times New Roman" w:hAnsi="Times New Roman"/>
                <w:sz w:val="24"/>
              </w:rPr>
              <w:t>е Федерального казначейства по Ростовской области</w:t>
            </w:r>
            <w:r>
              <w:rPr>
                <w:rFonts w:ascii="Times New Roman" w:hAnsi="Times New Roman"/>
                <w:sz w:val="24"/>
              </w:rPr>
              <w:t>»</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pStyle w:val="Style_2"/>
              <w:ind/>
              <w:jc w:val="both"/>
              <w:rPr>
                <w:rFonts w:ascii="Times New Roman" w:hAnsi="Times New Roman"/>
                <w:sz w:val="24"/>
              </w:rPr>
            </w:pPr>
            <w:r>
              <w:rPr>
                <w:rFonts w:ascii="Times New Roman" w:hAnsi="Times New Roman"/>
                <w:sz w:val="24"/>
              </w:rPr>
              <w:t>6.11. Код органа Федерального казначейства (далее - КОФК)</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pStyle w:val="Style_2"/>
              <w:ind/>
              <w:jc w:val="both"/>
              <w:rPr>
                <w:rFonts w:ascii="Times New Roman" w:hAnsi="Times New Roman"/>
                <w:sz w:val="24"/>
              </w:rPr>
            </w:pPr>
            <w:r>
              <w:rPr>
                <w:rFonts w:ascii="Times New Roman" w:hAnsi="Times New Roman"/>
                <w:sz w:val="24"/>
              </w:rPr>
              <w:t xml:space="preserve">Указывается код Управления Федерального казначейства по </w:t>
            </w:r>
            <w:r>
              <w:rPr>
                <w:rFonts w:ascii="Times New Roman" w:hAnsi="Times New Roman"/>
                <w:sz w:val="24"/>
              </w:rPr>
              <w:t>Ростовской области</w:t>
            </w:r>
            <w:r>
              <w:rPr>
                <w:rFonts w:ascii="Times New Roman" w:hAnsi="Times New Roman"/>
                <w:sz w:val="24"/>
              </w:rPr>
              <w:t xml:space="preserve">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pStyle w:val="Style_2"/>
              <w:ind/>
              <w:jc w:val="both"/>
              <w:rPr>
                <w:rFonts w:ascii="Times New Roman" w:hAnsi="Times New Roman"/>
                <w:sz w:val="24"/>
              </w:rPr>
            </w:pPr>
            <w:r>
              <w:rPr>
                <w:rFonts w:ascii="Times New Roman" w:hAnsi="Times New Roman"/>
                <w:sz w:val="24"/>
              </w:rPr>
              <w:t>6.12. Признак платежа, требующего подтверждения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pStyle w:val="Style_2"/>
              <w:ind/>
              <w:jc w:val="both"/>
              <w:rPr>
                <w:rFonts w:ascii="Times New Roman" w:hAnsi="Times New Roman"/>
                <w:sz w:val="24"/>
              </w:rPr>
            </w:pPr>
            <w:r>
              <w:rPr>
                <w:rFonts w:ascii="Times New Roman" w:hAnsi="Times New Roman"/>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pStyle w:val="Style_2"/>
              <w:ind/>
              <w:jc w:val="both"/>
              <w:rPr>
                <w:rFonts w:ascii="Times New Roman" w:hAnsi="Times New Roman"/>
                <w:sz w:val="24"/>
              </w:rPr>
            </w:pPr>
            <w:r>
              <w:rPr>
                <w:rFonts w:ascii="Times New Roman" w:hAnsi="Times New Roman"/>
                <w:sz w:val="24"/>
              </w:rPr>
              <w:t>7. Реквизиты документа, подтверждающего возникновение денежного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pStyle w:val="Style_2"/>
              <w:ind/>
              <w:jc w:val="both"/>
              <w:rPr>
                <w:rFonts w:ascii="Times New Roman" w:hAnsi="Times New Roman"/>
                <w:sz w:val="24"/>
              </w:rPr>
            </w:pP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pStyle w:val="Style_2"/>
              <w:ind/>
              <w:jc w:val="both"/>
              <w:rPr>
                <w:rFonts w:ascii="Times New Roman" w:hAnsi="Times New Roman"/>
                <w:sz w:val="24"/>
              </w:rPr>
            </w:pPr>
            <w:r>
              <w:rPr>
                <w:rFonts w:ascii="Times New Roman" w:hAnsi="Times New Roman"/>
                <w:sz w:val="24"/>
              </w:rPr>
              <w:t>7.1. Вид</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pStyle w:val="Style_2"/>
              <w:ind/>
              <w:jc w:val="both"/>
              <w:rPr>
                <w:rFonts w:ascii="Times New Roman" w:hAnsi="Times New Roman"/>
                <w:sz w:val="24"/>
              </w:rPr>
            </w:pPr>
            <w:r>
              <w:rPr>
                <w:rFonts w:ascii="Times New Roman" w:hAnsi="Times New Roman"/>
                <w:sz w:val="24"/>
              </w:rPr>
              <w:t>Указывается наименование документа, являющегося основанием для возникновения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pStyle w:val="Style_2"/>
              <w:ind/>
              <w:jc w:val="both"/>
              <w:rPr>
                <w:rFonts w:ascii="Times New Roman" w:hAnsi="Times New Roman"/>
                <w:sz w:val="24"/>
              </w:rPr>
            </w:pPr>
            <w:r>
              <w:rPr>
                <w:rFonts w:ascii="Times New Roman" w:hAnsi="Times New Roman"/>
                <w:sz w:val="24"/>
              </w:rPr>
              <w:t>7.2. Номер</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pStyle w:val="Style_2"/>
              <w:ind/>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pStyle w:val="Style_2"/>
              <w:ind/>
              <w:jc w:val="both"/>
              <w:rPr>
                <w:rFonts w:ascii="Times New Roman" w:hAnsi="Times New Roman"/>
                <w:sz w:val="24"/>
              </w:rPr>
            </w:pPr>
            <w:bookmarkStart w:id="40" w:name="P462"/>
            <w:bookmarkEnd w:id="40"/>
            <w:r>
              <w:rPr>
                <w:rFonts w:ascii="Times New Roman" w:hAnsi="Times New Roman"/>
                <w:sz w:val="24"/>
              </w:rPr>
              <w:t>7.3. Дата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pStyle w:val="Style_2"/>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w:t>
            </w:r>
          </w:p>
          <w:p w14:paraId="AE010000">
            <w:pPr>
              <w:spacing w:after="0" w:line="240" w:lineRule="auto"/>
              <w:ind w:firstLine="283" w:left="0"/>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pStyle w:val="Style_2"/>
              <w:ind/>
              <w:jc w:val="both"/>
              <w:rPr>
                <w:rFonts w:ascii="Times New Roman" w:hAnsi="Times New Roman"/>
                <w:sz w:val="24"/>
              </w:rPr>
            </w:pPr>
            <w:r>
              <w:rPr>
                <w:rFonts w:ascii="Times New Roman" w:hAnsi="Times New Roman"/>
                <w:sz w:val="24"/>
              </w:rPr>
              <w:t>7.4. Сумма документа, подтверждающего возникновение денежного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pStyle w:val="Style_2"/>
              <w:ind/>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pStyle w:val="Style_2"/>
              <w:ind/>
              <w:jc w:val="both"/>
              <w:rPr>
                <w:rFonts w:ascii="Times New Roman" w:hAnsi="Times New Roman"/>
                <w:sz w:val="24"/>
              </w:rPr>
            </w:pPr>
            <w:r>
              <w:rPr>
                <w:rFonts w:ascii="Times New Roman" w:hAnsi="Times New Roman"/>
                <w:sz w:val="24"/>
              </w:rPr>
              <w:t>7.5. Предмет</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pStyle w:val="Style_2"/>
              <w:ind/>
              <w:jc w:val="both"/>
              <w:rPr>
                <w:rFonts w:ascii="Times New Roman" w:hAnsi="Times New Roman"/>
                <w:sz w:val="24"/>
              </w:rPr>
            </w:pPr>
            <w:r>
              <w:rPr>
                <w:rFonts w:ascii="Times New Roman" w:hAnsi="Times New Roman"/>
                <w:sz w:val="24"/>
              </w:rPr>
              <w:t>Указывается наименование товаров (работ, услуг) в соответствии с документом, подтверждающим возникновение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pStyle w:val="Style_2"/>
              <w:ind/>
              <w:jc w:val="both"/>
              <w:rPr>
                <w:rFonts w:ascii="Times New Roman" w:hAnsi="Times New Roman"/>
                <w:sz w:val="24"/>
              </w:rPr>
            </w:pPr>
            <w:r>
              <w:rPr>
                <w:rFonts w:ascii="Times New Roman" w:hAnsi="Times New Roman"/>
                <w:sz w:val="24"/>
              </w:rPr>
              <w:t>7.6. Наименование вида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pStyle w:val="Style_2"/>
              <w:ind/>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B5010000">
            <w:pPr>
              <w:pStyle w:val="Style_2"/>
              <w:ind/>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pStyle w:val="Style_2"/>
              <w:ind/>
              <w:jc w:val="both"/>
              <w:rPr>
                <w:rFonts w:ascii="Times New Roman" w:hAnsi="Times New Roman"/>
                <w:sz w:val="24"/>
              </w:rPr>
            </w:pPr>
            <w:r>
              <w:rPr>
                <w:rFonts w:ascii="Times New Roman" w:hAnsi="Times New Roman"/>
                <w:sz w:val="24"/>
              </w:rPr>
              <w:t>7.7. Код по бюджетной классификации (далее – Код по БК)</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pStyle w:val="Style_2"/>
              <w:ind/>
              <w:jc w:val="both"/>
              <w:rPr>
                <w:rFonts w:ascii="Times New Roman" w:hAnsi="Times New Roman"/>
                <w:sz w:val="24"/>
              </w:rPr>
            </w:pPr>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B8010000">
            <w:pPr>
              <w:pStyle w:val="Style_2"/>
              <w:ind/>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pStyle w:val="Style_2"/>
              <w:ind/>
              <w:jc w:val="both"/>
              <w:rPr>
                <w:rFonts w:ascii="Times New Roman" w:hAnsi="Times New Roman"/>
                <w:sz w:val="24"/>
              </w:rPr>
            </w:pPr>
            <w:r>
              <w:rPr>
                <w:rFonts w:ascii="Times New Roman" w:hAnsi="Times New Roman"/>
                <w:sz w:val="24"/>
              </w:rPr>
              <w:t>7.8. Аналитический код</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pStyle w:val="Style_2"/>
              <w:ind/>
              <w:jc w:val="both"/>
              <w:rPr>
                <w:rFonts w:ascii="Times New Roman" w:hAnsi="Times New Roman"/>
                <w:sz w:val="24"/>
              </w:rPr>
            </w:pPr>
            <w:r>
              <w:rPr>
                <w:rFonts w:ascii="Times New Roman" w:hAnsi="Times New Roman"/>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pStyle w:val="Style_2"/>
              <w:ind/>
              <w:jc w:val="both"/>
              <w:rPr>
                <w:rFonts w:ascii="Times New Roman" w:hAnsi="Times New Roman"/>
                <w:sz w:val="24"/>
              </w:rPr>
            </w:pPr>
            <w:r>
              <w:rPr>
                <w:rFonts w:ascii="Times New Roman" w:hAnsi="Times New Roman"/>
                <w:sz w:val="24"/>
              </w:rPr>
              <w:t>7.9. Сумма в рублевом эквиваленте, всего</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pStyle w:val="Style_2"/>
              <w:ind/>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14:paraId="BD010000">
            <w:pPr>
              <w:pStyle w:val="Style_2"/>
              <w:ind/>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pStyle w:val="Style_2"/>
              <w:ind/>
              <w:jc w:val="both"/>
              <w:rPr>
                <w:rFonts w:ascii="Times New Roman" w:hAnsi="Times New Roman"/>
                <w:sz w:val="24"/>
              </w:rPr>
            </w:pPr>
            <w:r>
              <w:rPr>
                <w:rFonts w:ascii="Times New Roman" w:hAnsi="Times New Roman"/>
                <w:sz w:val="24"/>
              </w:rPr>
              <w:t>7.10. Код валюты</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pStyle w:val="Style_2"/>
              <w:ind/>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pStyle w:val="Style_2"/>
              <w:ind/>
              <w:jc w:val="both"/>
              <w:rPr>
                <w:rFonts w:ascii="Times New Roman" w:hAnsi="Times New Roman"/>
                <w:sz w:val="24"/>
              </w:rPr>
            </w:pPr>
            <w:r>
              <w:rPr>
                <w:rFonts w:ascii="Times New Roman" w:hAnsi="Times New Roman"/>
                <w:sz w:val="24"/>
              </w:rPr>
              <w:t>7.11. в том числе перечислено средств, требующих подтверждения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pStyle w:val="Style_2"/>
              <w:ind/>
              <w:jc w:val="both"/>
              <w:rPr>
                <w:rFonts w:ascii="Times New Roman" w:hAnsi="Times New Roman"/>
                <w:sz w:val="24"/>
              </w:rPr>
            </w:pPr>
            <w:r>
              <w:rPr>
                <w:rFonts w:ascii="Times New Roman" w:hAnsi="Times New Roman"/>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pStyle w:val="Style_2"/>
              <w:ind/>
              <w:jc w:val="both"/>
              <w:rPr>
                <w:rFonts w:ascii="Times New Roman" w:hAnsi="Times New Roman"/>
                <w:sz w:val="24"/>
              </w:rPr>
            </w:pPr>
            <w:r>
              <w:rPr>
                <w:rFonts w:ascii="Times New Roman" w:hAnsi="Times New Roman"/>
                <w:sz w:val="24"/>
              </w:rPr>
              <w:t>7.12. Срок исполнения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pStyle w:val="Style_2"/>
              <w:ind/>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14:paraId="C4010000">
      <w:pPr>
        <w:sectPr>
          <w:headerReference r:id="rId6" w:type="first"/>
          <w:headerReference r:id="rId1" w:type="default"/>
          <w:pgSz w:h="16838" w:orient="portrait" w:w="11906"/>
          <w:pgMar w:bottom="1134" w:footer="708" w:gutter="0" w:header="227" w:left="1701" w:right="851" w:top="1134"/>
          <w:pgNumType w:start="1"/>
          <w:titlePg/>
        </w:sectPr>
      </w:pPr>
    </w:p>
    <w:p w14:paraId="C501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3 </w:t>
      </w:r>
    </w:p>
    <w:p w14:paraId="C601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C7010000">
      <w:pPr>
        <w:pStyle w:val="Style_2"/>
        <w:ind w:firstLine="0" w:left="3969"/>
        <w:jc w:val="center"/>
        <w:rPr>
          <w:rFonts w:ascii="Times New Roman" w:hAnsi="Times New Roman"/>
          <w:sz w:val="24"/>
        </w:rPr>
      </w:pPr>
      <w:r>
        <w:rPr>
          <w:rFonts w:ascii="Times New Roman" w:hAnsi="Times New Roman"/>
          <w:sz w:val="24"/>
        </w:rPr>
        <w:t xml:space="preserve">Уполномоченным органом </w:t>
      </w:r>
    </w:p>
    <w:p w14:paraId="C8010000">
      <w:pPr>
        <w:pStyle w:val="Style_2"/>
        <w:ind/>
        <w:jc w:val="center"/>
        <w:rPr>
          <w:rFonts w:ascii="Times New Roman" w:hAnsi="Times New Roman"/>
          <w:sz w:val="24"/>
        </w:rPr>
      </w:pPr>
    </w:p>
    <w:p w14:paraId="C9010000">
      <w:pPr>
        <w:pStyle w:val="Style_5"/>
        <w:ind/>
        <w:jc w:val="center"/>
        <w:rPr>
          <w:rFonts w:ascii="Times New Roman" w:hAnsi="Times New Roman"/>
          <w:sz w:val="24"/>
        </w:rPr>
      </w:pPr>
      <w:r>
        <w:rPr>
          <w:rFonts w:ascii="Times New Roman" w:hAnsi="Times New Roman"/>
          <w:sz w:val="24"/>
        </w:rPr>
        <w:t>Перечень</w:t>
      </w:r>
    </w:p>
    <w:p w14:paraId="CA010000">
      <w:pPr>
        <w:pStyle w:val="Style_5"/>
        <w:ind/>
        <w:jc w:val="center"/>
        <w:rPr>
          <w:rFonts w:ascii="Times New Roman" w:hAnsi="Times New Roman"/>
          <w:sz w:val="24"/>
        </w:rPr>
      </w:pPr>
      <w:r>
        <w:rPr>
          <w:rFonts w:ascii="Times New Roman" w:hAnsi="Times New Roman"/>
          <w:sz w:val="24"/>
        </w:rPr>
        <w:t>документов, на основании которых возникают бюджетные</w:t>
      </w:r>
    </w:p>
    <w:p w14:paraId="CB010000">
      <w:pPr>
        <w:pStyle w:val="Style_5"/>
        <w:ind/>
        <w:jc w:val="center"/>
        <w:rPr>
          <w:rFonts w:ascii="Times New Roman" w:hAnsi="Times New Roman"/>
          <w:sz w:val="24"/>
        </w:rPr>
      </w:pPr>
      <w:r>
        <w:rPr>
          <w:rFonts w:ascii="Times New Roman" w:hAnsi="Times New Roman"/>
          <w:sz w:val="24"/>
        </w:rPr>
        <w:t>обязательства получателей средств местного бюджета,</w:t>
      </w:r>
    </w:p>
    <w:p w14:paraId="CC010000">
      <w:pPr>
        <w:pStyle w:val="Style_5"/>
        <w:ind/>
        <w:jc w:val="center"/>
        <w:rPr>
          <w:rFonts w:ascii="Times New Roman" w:hAnsi="Times New Roman"/>
          <w:sz w:val="24"/>
        </w:rPr>
      </w:pPr>
      <w:r>
        <w:rPr>
          <w:rFonts w:ascii="Times New Roman" w:hAnsi="Times New Roman"/>
          <w:sz w:val="24"/>
        </w:rPr>
        <w:t>и документов, подтверждающих возникновение денежных</w:t>
      </w:r>
    </w:p>
    <w:p w14:paraId="CD010000">
      <w:pPr>
        <w:pStyle w:val="Style_5"/>
        <w:ind/>
        <w:jc w:val="center"/>
        <w:rPr>
          <w:rFonts w:ascii="Times New Roman" w:hAnsi="Times New Roman"/>
          <w:sz w:val="24"/>
        </w:rPr>
      </w:pPr>
      <w:r>
        <w:rPr>
          <w:rFonts w:ascii="Times New Roman" w:hAnsi="Times New Roman"/>
          <w:sz w:val="24"/>
        </w:rPr>
        <w:t>обязательств получателей средств местного бюджета</w:t>
      </w:r>
    </w:p>
    <w:p w14:paraId="CE010000">
      <w:pPr>
        <w:pStyle w:val="Style_5"/>
        <w:ind/>
        <w:jc w:val="center"/>
        <w:rPr>
          <w:rFonts w:ascii="Times New Roman" w:hAnsi="Times New Roman"/>
          <w:sz w:val="24"/>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7"/>
        <w:gridCol w:w="4250"/>
        <w:gridCol w:w="4317"/>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pStyle w:val="Style_2"/>
              <w:ind/>
              <w:jc w:val="center"/>
              <w:rPr>
                <w:rFonts w:ascii="Times New Roman" w:hAnsi="Times New Roman"/>
                <w:sz w:val="24"/>
              </w:rPr>
            </w:pPr>
            <w:r>
              <w:rPr>
                <w:rFonts w:ascii="Times New Roman" w:hAnsi="Times New Roman"/>
                <w:sz w:val="24"/>
              </w:rPr>
              <w:t>N п/п</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pStyle w:val="Style_2"/>
              <w:ind/>
              <w:jc w:val="center"/>
              <w:rPr>
                <w:rFonts w:ascii="Times New Roman" w:hAnsi="Times New Roman"/>
                <w:sz w:val="24"/>
              </w:rPr>
            </w:pPr>
            <w:bookmarkStart w:id="41" w:name="P507"/>
            <w:bookmarkEnd w:id="41"/>
            <w:r>
              <w:rPr>
                <w:rFonts w:ascii="Times New Roman" w:hAnsi="Times New Roman"/>
                <w:sz w:val="24"/>
              </w:rPr>
              <w:t>Документ, на основании которого возникает бюджетное обязательство получателя средств местного бюджета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pStyle w:val="Style_2"/>
              <w:ind/>
              <w:jc w:val="center"/>
              <w:rPr>
                <w:rFonts w:ascii="Times New Roman" w:hAnsi="Times New Roman"/>
                <w:sz w:val="24"/>
              </w:rPr>
            </w:pPr>
            <w:bookmarkStart w:id="42" w:name="P508"/>
            <w:bookmarkEnd w:id="42"/>
            <w:r>
              <w:rPr>
                <w:rFonts w:ascii="Times New Roman" w:hAnsi="Times New Roman"/>
                <w:sz w:val="24"/>
              </w:rPr>
              <w:t>Документ, подтверждающий возникновение денежного обязательства получателя средств местного бюджета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pStyle w:val="Style_2"/>
              <w:ind/>
              <w:jc w:val="center"/>
              <w:rPr>
                <w:rFonts w:ascii="Times New Roman" w:hAnsi="Times New Roman"/>
                <w:sz w:val="24"/>
              </w:rPr>
            </w:pPr>
            <w:r>
              <w:rPr>
                <w:rFonts w:ascii="Times New Roman" w:hAnsi="Times New Roman"/>
                <w:sz w:val="24"/>
              </w:rPr>
              <w:t>1</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pStyle w:val="Style_2"/>
              <w:ind/>
              <w:jc w:val="center"/>
              <w:rPr>
                <w:rFonts w:ascii="Times New Roman" w:hAnsi="Times New Roman"/>
                <w:sz w:val="24"/>
              </w:rPr>
            </w:pPr>
            <w:r>
              <w:rPr>
                <w:rFonts w:ascii="Times New Roman" w:hAnsi="Times New Roman"/>
                <w:sz w:val="24"/>
              </w:rPr>
              <w:t>2</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pStyle w:val="Style_2"/>
              <w:ind/>
              <w:jc w:val="center"/>
              <w:rPr>
                <w:rFonts w:ascii="Times New Roman" w:hAnsi="Times New Roman"/>
                <w:sz w:val="24"/>
              </w:rPr>
            </w:pPr>
            <w:r>
              <w:rPr>
                <w:rFonts w:ascii="Times New Roman" w:hAnsi="Times New Roman"/>
                <w:sz w:val="24"/>
              </w:rPr>
              <w:t>3</w:t>
            </w:r>
          </w:p>
        </w:tc>
      </w:tr>
      <w:tr>
        <w:trPr>
          <w:trHeight w:hRule="atLeast" w:val="611"/>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pStyle w:val="Style_2"/>
              <w:ind/>
              <w:jc w:val="both"/>
              <w:rPr>
                <w:rFonts w:ascii="Times New Roman" w:hAnsi="Times New Roman"/>
                <w:sz w:val="24"/>
              </w:rPr>
            </w:pPr>
            <w:r>
              <w:rPr>
                <w:rFonts w:ascii="Times New Roman" w:hAnsi="Times New Roman"/>
                <w:sz w:val="24"/>
              </w:rPr>
              <w:t>1</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spacing w:after="0" w:line="240" w:lineRule="auto"/>
              <w:ind/>
              <w:jc w:val="both"/>
              <w:rPr>
                <w:rFonts w:ascii="Times New Roman" w:hAnsi="Times New Roman"/>
                <w:sz w:val="24"/>
              </w:rPr>
            </w:pPr>
            <w:r>
              <w:rPr>
                <w:rFonts w:ascii="Times New Roman" w:hAnsi="Times New Roman"/>
                <w:sz w:val="24"/>
              </w:rPr>
              <w:t>Извещение об осуществлении закупки</w:t>
            </w:r>
          </w:p>
          <w:p w14:paraId="D7010000">
            <w:pPr>
              <w:pStyle w:val="Style_2"/>
              <w:ind/>
              <w:jc w:val="both"/>
              <w:rPr>
                <w:rFonts w:ascii="Times New Roman" w:hAnsi="Times New Roman"/>
                <w:sz w:val="24"/>
              </w:rPr>
            </w:p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spacing w:after="0" w:line="240" w:lineRule="auto"/>
              <w:ind/>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pStyle w:val="Style_2"/>
              <w:ind/>
              <w:jc w:val="both"/>
              <w:rPr>
                <w:rFonts w:ascii="Times New Roman" w:hAnsi="Times New Roman"/>
                <w:sz w:val="24"/>
              </w:rPr>
            </w:pPr>
            <w:r>
              <w:rPr>
                <w:rFonts w:ascii="Times New Roman" w:hAnsi="Times New Roman"/>
                <w:sz w:val="24"/>
              </w:rPr>
              <w:t>2</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pStyle w:val="Style_2"/>
              <w:ind/>
              <w:jc w:val="both"/>
              <w:rPr>
                <w:rFonts w:ascii="Times New Roman" w:hAnsi="Times New Roman"/>
                <w:sz w:val="24"/>
              </w:rPr>
            </w:pPr>
            <w:r>
              <w:rPr>
                <w:rFonts w:ascii="Times New Roman" w:hAnsi="Times New Roman"/>
                <w:sz w:val="24"/>
              </w:rPr>
              <w:t>Приглашение принять участие в определении поставщика (подрядчика, исполнителя)</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pStyle w:val="Style_2"/>
              <w:ind/>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pStyle w:val="Style_2"/>
              <w:ind/>
              <w:jc w:val="both"/>
              <w:rPr>
                <w:rFonts w:ascii="Times New Roman" w:hAnsi="Times New Roman"/>
                <w:sz w:val="24"/>
              </w:rPr>
            </w:pPr>
            <w:bookmarkStart w:id="43" w:name="P512"/>
            <w:bookmarkEnd w:id="43"/>
            <w:r>
              <w:rPr>
                <w:rFonts w:ascii="Times New Roman" w:hAnsi="Times New Roman"/>
                <w:sz w:val="24"/>
              </w:rPr>
              <w:t>3.</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pStyle w:val="Style_2"/>
              <w:ind/>
              <w:jc w:val="both"/>
              <w:rPr>
                <w:rFonts w:ascii="Times New Roman" w:hAnsi="Times New Roman"/>
                <w:sz w:val="24"/>
              </w:rPr>
            </w:pPr>
            <w:bookmarkStart w:id="44" w:name="P513"/>
            <w:bookmarkEnd w:id="44"/>
            <w:r>
              <w:rPr>
                <w:rFonts w:ascii="Times New Roman" w:hAnsi="Times New Roman"/>
                <w:sz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spacing w:after="0" w:line="240" w:lineRule="auto"/>
              <w:ind/>
              <w:rPr>
                <w:rFonts w:ascii="Times New Roman" w:hAnsi="Times New Roman"/>
                <w:sz w:val="24"/>
              </w:rPr>
            </w:pPr>
            <w:r>
              <w:rPr>
                <w:rFonts w:ascii="Times New Roman" w:hAnsi="Times New Roman"/>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spacing w:after="0" w:line="240" w:lineRule="auto"/>
              <w:ind/>
              <w:rPr>
                <w:rFonts w:ascii="Times New Roman" w:hAnsi="Times New Roman"/>
                <w:sz w:val="24"/>
              </w:rPr>
            </w:pPr>
            <w:r>
              <w:rPr>
                <w:rFonts w:ascii="Times New Roman" w:hAnsi="Times New Roman"/>
                <w:sz w:val="24"/>
              </w:rPr>
              <w:t>Документ о приемке поставленных товаров, выполненных работ (их результатов, в том числе этапов), оказанных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pStyle w:val="Style_2"/>
              <w:ind/>
              <w:jc w:val="both"/>
              <w:rPr>
                <w:rFonts w:ascii="Times New Roman" w:hAnsi="Times New Roman"/>
                <w:sz w:val="24"/>
              </w:rPr>
            </w:pPr>
            <w:r>
              <w:rPr>
                <w:rFonts w:ascii="Times New Roman" w:hAnsi="Times New Roman"/>
                <w:sz w:val="24"/>
              </w:rPr>
              <w:t xml:space="preserve">Счет </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pStyle w:val="Style_2"/>
              <w:ind/>
              <w:jc w:val="both"/>
              <w:rPr>
                <w:rFonts w:ascii="Times New Roman" w:hAnsi="Times New Roman"/>
                <w:sz w:val="24"/>
              </w:rPr>
            </w:pPr>
            <w:r>
              <w:rPr>
                <w:rFonts w:ascii="Times New Roman" w:hAnsi="Times New Roman"/>
                <w:sz w:val="24"/>
              </w:rPr>
              <w:t xml:space="preserve">Счет–фактура </w:t>
            </w:r>
          </w:p>
        </w:tc>
      </w:tr>
      <w:tr>
        <w:trPr>
          <w:trHeight w:hRule="atLeast" w:val="2722"/>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pStyle w:val="Style_2"/>
              <w:ind/>
              <w:jc w:val="both"/>
              <w:rPr>
                <w:rFonts w:ascii="Times New Roman" w:hAnsi="Times New Roman"/>
                <w:sz w:val="24"/>
              </w:rPr>
            </w:pPr>
            <w:r>
              <w:rPr>
                <w:rFonts w:ascii="Times New Roman" w:hAnsi="Times New Roman"/>
                <w:sz w:val="24"/>
              </w:rPr>
              <w:t>4.</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pStyle w:val="Style_2"/>
              <w:ind/>
              <w:jc w:val="both"/>
              <w:rPr>
                <w:rFonts w:ascii="Times New Roman" w:hAnsi="Times New Roman"/>
                <w:sz w:val="24"/>
              </w:rPr>
            </w:pPr>
            <w:bookmarkStart w:id="45" w:name="P526"/>
            <w:bookmarkEnd w:id="45"/>
            <w:r>
              <w:rPr>
                <w:rFonts w:ascii="Times New Roman" w:hAnsi="Times New Roman"/>
                <w:sz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pStyle w:val="Style_2"/>
              <w:ind/>
              <w:jc w:val="both"/>
              <w:rPr>
                <w:rFonts w:ascii="Times New Roman" w:hAnsi="Times New Roman"/>
                <w:sz w:val="24"/>
              </w:rPr>
            </w:pPr>
            <w:r>
              <w:rPr>
                <w:rFonts w:ascii="Times New Roman" w:hAnsi="Times New Roman"/>
                <w:sz w:val="24"/>
              </w:rPr>
              <w:t>Акт выполненных работ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pStyle w:val="Style_2"/>
              <w:ind/>
              <w:jc w:val="both"/>
              <w:rPr>
                <w:rFonts w:ascii="Times New Roman" w:hAnsi="Times New Roman"/>
                <w:sz w:val="24"/>
              </w:rPr>
            </w:pPr>
            <w:r>
              <w:rPr>
                <w:rFonts w:ascii="Times New Roman" w:hAnsi="Times New Roman"/>
                <w:sz w:val="24"/>
              </w:rPr>
              <w:t>Акт об оказании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pStyle w:val="Style_2"/>
              <w:ind/>
              <w:jc w:val="both"/>
              <w:rPr>
                <w:rFonts w:ascii="Times New Roman" w:hAnsi="Times New Roman"/>
                <w:sz w:val="24"/>
              </w:rPr>
            </w:pPr>
            <w:r>
              <w:rPr>
                <w:rFonts w:ascii="Times New Roman" w:hAnsi="Times New Roman"/>
                <w:sz w:val="24"/>
              </w:rPr>
              <w:t>Акт приема-передачи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pStyle w:val="Style_2"/>
              <w:ind/>
              <w:jc w:val="both"/>
              <w:rPr>
                <w:rFonts w:ascii="Times New Roman" w:hAnsi="Times New Roman"/>
                <w:sz w:val="24"/>
              </w:rPr>
            </w:pPr>
            <w:r>
              <w:rPr>
                <w:rFonts w:ascii="Times New Roman" w:hAnsi="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pStyle w:val="Style_2"/>
              <w:ind/>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pStyle w:val="Style_2"/>
              <w:ind/>
              <w:jc w:val="both"/>
              <w:rPr>
                <w:rFonts w:ascii="Times New Roman" w:hAnsi="Times New Roman"/>
                <w:sz w:val="24"/>
              </w:rPr>
            </w:pPr>
            <w:r>
              <w:rPr>
                <w:rFonts w:ascii="Times New Roman" w:hAnsi="Times New Roman"/>
                <w:sz w:val="24"/>
              </w:rPr>
              <w:t>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pStyle w:val="Style_2"/>
              <w:ind/>
              <w:jc w:val="both"/>
              <w:rPr>
                <w:rFonts w:ascii="Times New Roman" w:hAnsi="Times New Roman"/>
                <w:sz w:val="24"/>
              </w:rPr>
            </w:pPr>
            <w:r>
              <w:rPr>
                <w:rFonts w:ascii="Times New Roman" w:hAnsi="Times New Roman"/>
                <w:sz w:val="24"/>
              </w:rPr>
              <w:t>Счет-фактура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pStyle w:val="Style_2"/>
              <w:ind/>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pStyle w:val="Style_2"/>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pStyle w:val="Style_2"/>
              <w:ind/>
              <w:jc w:val="both"/>
              <w:rPr>
                <w:rFonts w:ascii="Times New Roman" w:hAnsi="Times New Roman"/>
                <w:sz w:val="24"/>
              </w:rPr>
            </w:pPr>
            <w:r>
              <w:rPr>
                <w:rFonts w:ascii="Times New Roman" w:hAnsi="Times New Roman"/>
                <w:sz w:val="24"/>
              </w:rPr>
              <w:t>Чек</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pStyle w:val="Style_2"/>
              <w:ind/>
              <w:jc w:val="both"/>
              <w:rPr>
                <w:rFonts w:ascii="Times New Roman" w:hAnsi="Times New Roman"/>
                <w:sz w:val="24"/>
              </w:rPr>
            </w:pPr>
            <w:r>
              <w:rPr>
                <w:rFonts w:ascii="Times New Roman" w:hAnsi="Times New Roman"/>
                <w:sz w:val="24"/>
              </w:rPr>
              <w:t>5.</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spacing w:after="0" w:line="240" w:lineRule="auto"/>
              <w:ind/>
              <w:jc w:val="both"/>
              <w:rPr>
                <w:rFonts w:ascii="Times New Roman" w:hAnsi="Times New Roman"/>
                <w:sz w:val="24"/>
              </w:rPr>
            </w:pPr>
            <w:bookmarkStart w:id="46" w:name="P552"/>
            <w:bookmarkEnd w:id="46"/>
            <w:r>
              <w:rPr>
                <w:rFonts w:ascii="Times New Roman" w:hAnsi="Times New Roman"/>
                <w:sz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pStyle w:val="Style_2"/>
              <w:ind/>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r>
              <w:rPr>
                <w:rFonts w:ascii="Times New Roman" w:hAnsi="Times New Roman"/>
                <w:sz w:val="24"/>
              </w:rPr>
              <w:t xml:space="preserve">; </w:t>
            </w:r>
            <w:r>
              <w:rPr>
                <w:rFonts w:ascii="Times New Roman" w:hAnsi="Times New Roman"/>
                <w:sz w:val="24"/>
              </w:rPr>
              <w:t>в случае отсутствия графика-договор (соглашение) о представлении субсидии муниципальному бюджетному или автономному учреждению</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pStyle w:val="Style_2"/>
              <w:ind/>
              <w:jc w:val="both"/>
              <w:rPr>
                <w:rFonts w:ascii="Times New Roman" w:hAnsi="Times New Roman"/>
                <w:sz w:val="24"/>
              </w:rPr>
            </w:pPr>
            <w:r>
              <w:rPr>
                <w:rFonts w:ascii="Times New Roman" w:hAnsi="Times New Roman"/>
                <w:sz w:val="24"/>
              </w:rPr>
              <w:t xml:space="preserve">Предварительный отчет о выполнении </w:t>
            </w:r>
            <w:r>
              <w:rPr>
                <w:rFonts w:ascii="Times New Roman" w:hAnsi="Times New Roman"/>
                <w:sz w:val="24"/>
              </w:rPr>
              <w:t>муниципального задания (ф. 0506501)</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pStyle w:val="Style_2"/>
              <w:ind/>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pStyle w:val="Style_2"/>
              <w:ind/>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F6010000">
            <w:pPr>
              <w:pStyle w:val="Style_2"/>
              <w:ind/>
              <w:jc w:val="both"/>
              <w:rPr>
                <w:rFonts w:ascii="Times New Roman" w:hAnsi="Times New Roman"/>
                <w:sz w:val="24"/>
              </w:rPr>
            </w:pPr>
            <w:r>
              <w:rPr>
                <w:rFonts w:ascii="Times New Roman" w:hAnsi="Times New Roman"/>
                <w:sz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14:paraId="F7010000">
            <w:pPr>
              <w:pStyle w:val="Style_2"/>
              <w:ind/>
              <w:jc w:val="both"/>
              <w:rPr>
                <w:rFonts w:ascii="Times New Roman" w:hAnsi="Times New Roman"/>
                <w:sz w:val="24"/>
              </w:rPr>
            </w:pPr>
            <w:r>
              <w:rPr>
                <w:rFonts w:ascii="Times New Roman" w:hAnsi="Times New Roman"/>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14:paraId="F8010000">
            <w:pPr>
              <w:pStyle w:val="Style_2"/>
              <w:ind/>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pStyle w:val="Style_2"/>
              <w:ind/>
              <w:jc w:val="both"/>
              <w:rPr>
                <w:rFonts w:ascii="Times New Roman" w:hAnsi="Times New Roman"/>
                <w:sz w:val="24"/>
              </w:rPr>
            </w:pPr>
            <w:r>
              <w:rPr>
                <w:rFonts w:ascii="Times New Roman" w:hAnsi="Times New Roman"/>
                <w:sz w:val="24"/>
              </w:rPr>
              <w:t>6.</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pStyle w:val="Style_2"/>
              <w:ind/>
              <w:jc w:val="both"/>
              <w:rPr>
                <w:rFonts w:ascii="Times New Roman" w:hAnsi="Times New Roman"/>
                <w:sz w:val="24"/>
              </w:rPr>
            </w:pPr>
            <w:bookmarkStart w:id="47" w:name="P589"/>
            <w:bookmarkEnd w:id="47"/>
            <w:r>
              <w:rPr>
                <w:rFonts w:ascii="Times New Roman" w:hAnsi="Times New Roman"/>
                <w:sz w:val="24"/>
              </w:rPr>
              <w:t>Исполнительный документ (исполнительный лист, судебный приказ) (далее – исполнительный документ)</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pStyle w:val="Style_2"/>
              <w:ind/>
              <w:jc w:val="both"/>
              <w:rPr>
                <w:rFonts w:ascii="Times New Roman" w:hAnsi="Times New Roman"/>
                <w:sz w:val="24"/>
              </w:rPr>
            </w:pPr>
            <w:r>
              <w:rPr>
                <w:rFonts w:ascii="Times New Roman" w:hAnsi="Times New Roman"/>
                <w:sz w:val="24"/>
              </w:rPr>
              <w:t>Бухгалтерская справка (ф. 0504833)</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pStyle w:val="Style_2"/>
              <w:ind/>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pStyle w:val="Style_2"/>
              <w:ind/>
              <w:jc w:val="both"/>
              <w:rPr>
                <w:rFonts w:ascii="Times New Roman" w:hAnsi="Times New Roman"/>
                <w:sz w:val="24"/>
              </w:rPr>
            </w:pPr>
            <w:r>
              <w:rPr>
                <w:rFonts w:ascii="Times New Roman" w:hAnsi="Times New Roman"/>
                <w:sz w:val="24"/>
              </w:rPr>
              <w:t>Исполнительный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pStyle w:val="Style_2"/>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pStyle w:val="Style_2"/>
              <w:ind/>
              <w:jc w:val="both"/>
              <w:rPr>
                <w:rFonts w:ascii="Times New Roman" w:hAnsi="Times New Roman"/>
                <w:sz w:val="24"/>
              </w:rPr>
            </w:pPr>
            <w:bookmarkStart w:id="48" w:name="P595"/>
            <w:bookmarkEnd w:id="48"/>
            <w:r>
              <w:rPr>
                <w:rFonts w:ascii="Times New Roman" w:hAnsi="Times New Roman"/>
                <w:sz w:val="24"/>
              </w:rPr>
              <w:t>7.</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pStyle w:val="Style_2"/>
              <w:ind/>
              <w:jc w:val="both"/>
              <w:rPr>
                <w:rFonts w:ascii="Times New Roman" w:hAnsi="Times New Roman"/>
                <w:sz w:val="24"/>
              </w:rPr>
            </w:pPr>
            <w:bookmarkStart w:id="49" w:name="P596"/>
            <w:bookmarkEnd w:id="49"/>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pStyle w:val="Style_2"/>
              <w:ind/>
              <w:jc w:val="both"/>
              <w:rPr>
                <w:rFonts w:ascii="Times New Roman" w:hAnsi="Times New Roman"/>
                <w:sz w:val="24"/>
              </w:rPr>
            </w:pPr>
            <w:r>
              <w:rPr>
                <w:rFonts w:ascii="Times New Roman" w:hAnsi="Times New Roman"/>
                <w:sz w:val="24"/>
              </w:rPr>
              <w:t>Бухгалтерская справка (ф. 0504833)</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pStyle w:val="Style_2"/>
              <w:ind/>
              <w:jc w:val="both"/>
              <w:rPr>
                <w:rFonts w:ascii="Times New Roman" w:hAnsi="Times New Roman"/>
                <w:sz w:val="24"/>
              </w:rPr>
            </w:pPr>
            <w:r>
              <w:rPr>
                <w:rFonts w:ascii="Times New Roman" w:hAnsi="Times New Roman"/>
                <w:sz w:val="24"/>
              </w:rPr>
              <w:t>Решение налогового органа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pStyle w:val="Style_2"/>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pStyle w:val="Style_2"/>
              <w:ind/>
              <w:jc w:val="both"/>
              <w:rPr>
                <w:rFonts w:ascii="Times New Roman" w:hAnsi="Times New Roman"/>
                <w:sz w:val="24"/>
              </w:rPr>
            </w:pPr>
            <w:bookmarkStart w:id="50" w:name="P601"/>
            <w:bookmarkEnd w:id="50"/>
            <w:r>
              <w:rPr>
                <w:rFonts w:ascii="Times New Roman" w:hAnsi="Times New Roman"/>
                <w:sz w:val="24"/>
              </w:rPr>
              <w:t>8.</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pStyle w:val="Style_2"/>
              <w:ind/>
              <w:jc w:val="both"/>
              <w:rPr>
                <w:rFonts w:ascii="Times New Roman" w:hAnsi="Times New Roman"/>
                <w:sz w:val="24"/>
              </w:rPr>
            </w:pPr>
            <w:bookmarkStart w:id="51" w:name="P602"/>
            <w:bookmarkEnd w:id="51"/>
            <w:r>
              <w:rPr>
                <w:rFonts w:ascii="Times New Roman" w:hAnsi="Times New Roman"/>
                <w:sz w:val="24"/>
              </w:rPr>
              <w:t xml:space="preserve">Документ, не определенный </w:t>
            </w:r>
            <w:r>
              <w:rPr>
                <w:rFonts w:ascii="Times New Roman" w:hAnsi="Times New Roman"/>
                <w:sz w:val="24"/>
              </w:rPr>
              <w:fldChar w:fldCharType="begin"/>
            </w:r>
            <w:r>
              <w:rPr>
                <w:rFonts w:ascii="Times New Roman" w:hAnsi="Times New Roman"/>
                <w:sz w:val="24"/>
              </w:rPr>
              <w:instrText>HYPERLINK \l "P512"</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3 – 7 настоящего перечня, в соответствии с которым возникает бюджетное обязательство получателя средств местного бюджета:</w:t>
            </w:r>
          </w:p>
          <w:p w14:paraId="09020000">
            <w:pPr>
              <w:pStyle w:val="Style_2"/>
              <w:ind/>
              <w:jc w:val="both"/>
              <w:rPr>
                <w:rFonts w:ascii="Times New Roman" w:hAnsi="Times New Roman"/>
                <w:sz w:val="24"/>
              </w:rPr>
            </w:pPr>
            <w:r>
              <w:rPr>
                <w:rFonts w:ascii="Times New Roman" w:hAnsi="Times New Roman"/>
                <w:sz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14:paraId="0A020000">
            <w:pPr>
              <w:pStyle w:val="Style_2"/>
              <w:ind/>
              <w:jc w:val="both"/>
              <w:rPr>
                <w:rFonts w:ascii="Times New Roman" w:hAnsi="Times New Roman"/>
                <w:sz w:val="24"/>
              </w:rPr>
            </w:pPr>
            <w:r>
              <w:rPr>
                <w:rFonts w:ascii="Times New Roman" w:hAnsi="Times New Roman"/>
                <w:sz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14:paraId="0B020000">
            <w:pPr>
              <w:pStyle w:val="Style_2"/>
              <w:ind/>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0C020000">
            <w:pPr>
              <w:pStyle w:val="Style_2"/>
              <w:ind/>
              <w:jc w:val="both"/>
              <w:rPr>
                <w:rFonts w:ascii="Times New Roman" w:hAnsi="Times New Roman"/>
                <w:sz w:val="24"/>
              </w:rPr>
            </w:pPr>
            <w:r>
              <w:rPr>
                <w:rFonts w:ascii="Times New Roman" w:hAnsi="Times New Roman"/>
                <w:sz w:val="24"/>
              </w:rPr>
              <w:t>– акт сверки взаимных расчетов;</w:t>
            </w:r>
          </w:p>
          <w:p w14:paraId="0D020000">
            <w:pPr>
              <w:pStyle w:val="Style_2"/>
              <w:ind/>
              <w:jc w:val="both"/>
              <w:rPr>
                <w:rFonts w:ascii="Times New Roman" w:hAnsi="Times New Roman"/>
                <w:sz w:val="24"/>
              </w:rPr>
            </w:pPr>
            <w:r>
              <w:rPr>
                <w:rFonts w:ascii="Times New Roman" w:hAnsi="Times New Roman"/>
                <w:sz w:val="24"/>
              </w:rPr>
              <w:t>– решение суда о расторжении муниципального контракта (договора);</w:t>
            </w:r>
          </w:p>
          <w:p w14:paraId="0E020000">
            <w:pPr>
              <w:pStyle w:val="Style_2"/>
              <w:ind/>
              <w:jc w:val="both"/>
              <w:rPr>
                <w:rFonts w:ascii="Times New Roman" w:hAnsi="Times New Roman"/>
                <w:sz w:val="24"/>
              </w:rPr>
            </w:pPr>
            <w:r>
              <w:rPr>
                <w:rFonts w:ascii="Times New Roman" w:hAnsi="Times New Roman"/>
                <w:sz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14:paraId="0F020000">
            <w:pPr>
              <w:spacing w:after="0" w:line="240" w:lineRule="auto"/>
              <w:ind/>
              <w:jc w:val="both"/>
              <w:rPr>
                <w:rFonts w:ascii="Times New Roman" w:hAnsi="Times New Roman"/>
                <w:sz w:val="24"/>
              </w:rPr>
            </w:pPr>
            <w:r>
              <w:rPr>
                <w:rFonts w:ascii="Times New Roman" w:hAnsi="Times New Roman"/>
                <w:sz w:val="24"/>
              </w:rPr>
              <w:t>– Иной документ, в соответствии с которым возникает бюджетное обязательство получателя средств местного бюджета.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pStyle w:val="Style_2"/>
              <w:ind/>
              <w:jc w:val="both"/>
              <w:rPr>
                <w:rFonts w:ascii="Times New Roman" w:hAnsi="Times New Roman"/>
                <w:sz w:val="24"/>
              </w:rPr>
            </w:pPr>
            <w:r>
              <w:rPr>
                <w:rFonts w:ascii="Times New Roman" w:hAnsi="Times New Roman"/>
                <w:sz w:val="24"/>
              </w:rPr>
              <w:t>Авансовый отчет (ф. 0504505)</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pStyle w:val="Style_2"/>
              <w:ind/>
              <w:jc w:val="both"/>
              <w:rPr>
                <w:rFonts w:ascii="Times New Roman" w:hAnsi="Times New Roman"/>
                <w:sz w:val="24"/>
              </w:rPr>
            </w:pPr>
            <w:r>
              <w:rPr>
                <w:rFonts w:ascii="Times New Roman" w:hAnsi="Times New Roman"/>
                <w:sz w:val="24"/>
              </w:rPr>
              <w:t>Акт выполненных работ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pStyle w:val="Style_2"/>
              <w:ind/>
              <w:jc w:val="both"/>
              <w:rPr>
                <w:rFonts w:ascii="Times New Roman" w:hAnsi="Times New Roman"/>
                <w:sz w:val="24"/>
              </w:rPr>
            </w:pPr>
            <w:r>
              <w:rPr>
                <w:rFonts w:ascii="Times New Roman" w:hAnsi="Times New Roman"/>
                <w:sz w:val="24"/>
              </w:rPr>
              <w:t>Акт об оказании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pStyle w:val="Style_2"/>
              <w:ind/>
              <w:jc w:val="both"/>
              <w:rPr>
                <w:rFonts w:ascii="Times New Roman" w:hAnsi="Times New Roman"/>
                <w:sz w:val="24"/>
              </w:rPr>
            </w:pPr>
            <w:r>
              <w:rPr>
                <w:rFonts w:ascii="Times New Roman" w:hAnsi="Times New Roman"/>
                <w:sz w:val="24"/>
              </w:rPr>
              <w:t>Акт приема–передачи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pStyle w:val="Style_2"/>
              <w:ind/>
              <w:jc w:val="both"/>
              <w:rPr>
                <w:rFonts w:ascii="Times New Roman" w:hAnsi="Times New Roman"/>
                <w:sz w:val="24"/>
              </w:rPr>
            </w:pPr>
            <w:r>
              <w:rPr>
                <w:rFonts w:ascii="Times New Roman" w:hAnsi="Times New Roman"/>
                <w:sz w:val="24"/>
              </w:rPr>
              <w:t>Акт сверки взаимных расчетов</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pStyle w:val="Style_2"/>
              <w:ind/>
              <w:jc w:val="both"/>
              <w:rPr>
                <w:rFonts w:ascii="Times New Roman" w:hAnsi="Times New Roman"/>
                <w:sz w:val="24"/>
              </w:rPr>
            </w:pPr>
            <w:r>
              <w:rPr>
                <w:rFonts w:ascii="Times New Roman" w:hAnsi="Times New Roman"/>
                <w:sz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pStyle w:val="Style_2"/>
              <w:ind/>
              <w:jc w:val="both"/>
              <w:rPr>
                <w:rFonts w:ascii="Times New Roman" w:hAnsi="Times New Roman"/>
                <w:sz w:val="24"/>
              </w:rPr>
            </w:pPr>
            <w:r>
              <w:rPr>
                <w:rFonts w:ascii="Times New Roman" w:hAnsi="Times New Roman"/>
                <w:sz w:val="24"/>
              </w:rPr>
              <w:t>Заявление на выдачу денежных средств под отчет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pStyle w:val="Style_2"/>
              <w:ind/>
              <w:jc w:val="both"/>
              <w:rPr>
                <w:rFonts w:ascii="Times New Roman" w:hAnsi="Times New Roman"/>
                <w:sz w:val="24"/>
              </w:rPr>
            </w:pPr>
            <w:r>
              <w:rPr>
                <w:rFonts w:ascii="Times New Roman" w:hAnsi="Times New Roman"/>
                <w:sz w:val="24"/>
              </w:rPr>
              <w:t>Заявление физического лица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pStyle w:val="Style_2"/>
              <w:ind/>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pStyle w:val="Style_2"/>
              <w:ind/>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pStyle w:val="Style_2"/>
              <w:ind/>
              <w:jc w:val="both"/>
              <w:rPr>
                <w:rFonts w:ascii="Times New Roman" w:hAnsi="Times New Roman"/>
                <w:sz w:val="24"/>
              </w:rPr>
            </w:pPr>
            <w:r>
              <w:rPr>
                <w:rFonts w:ascii="Times New Roman" w:hAnsi="Times New Roman"/>
                <w:sz w:val="24"/>
              </w:rPr>
              <w:t>Квитанция</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pStyle w:val="Style_2"/>
              <w:ind/>
              <w:jc w:val="both"/>
              <w:rPr>
                <w:rFonts w:ascii="Times New Roman" w:hAnsi="Times New Roman"/>
                <w:sz w:val="24"/>
              </w:rPr>
            </w:pPr>
            <w:r>
              <w:rPr>
                <w:rFonts w:ascii="Times New Roman" w:hAnsi="Times New Roman"/>
                <w:sz w:val="24"/>
              </w:rPr>
              <w:t xml:space="preserve">Приказ о направлении в командировку, с </w:t>
            </w:r>
            <w:r>
              <w:rPr>
                <w:rFonts w:ascii="Times New Roman" w:hAnsi="Times New Roman"/>
                <w:sz w:val="24"/>
              </w:rPr>
              <w:t>прилагаемым расчетом командировочных сумм</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pStyle w:val="Style_2"/>
              <w:ind/>
              <w:jc w:val="both"/>
              <w:rPr>
                <w:rFonts w:ascii="Times New Roman" w:hAnsi="Times New Roman"/>
                <w:sz w:val="24"/>
              </w:rPr>
            </w:pPr>
            <w:r>
              <w:rPr>
                <w:rFonts w:ascii="Times New Roman" w:hAnsi="Times New Roman"/>
                <w:sz w:val="24"/>
              </w:rPr>
              <w:t>Служебная записка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pStyle w:val="Style_2"/>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pStyle w:val="Style_2"/>
              <w:ind/>
              <w:jc w:val="both"/>
              <w:rPr>
                <w:rFonts w:ascii="Times New Roman" w:hAnsi="Times New Roman"/>
                <w:sz w:val="24"/>
              </w:rPr>
            </w:pPr>
            <w:r>
              <w:rPr>
                <w:rFonts w:ascii="Times New Roman" w:hAnsi="Times New Roman"/>
                <w:sz w:val="24"/>
              </w:rPr>
              <w:t>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pStyle w:val="Style_2"/>
              <w:ind/>
              <w:jc w:val="both"/>
              <w:rPr>
                <w:rFonts w:ascii="Times New Roman" w:hAnsi="Times New Roman"/>
                <w:sz w:val="24"/>
              </w:rPr>
            </w:pPr>
            <w:r>
              <w:rPr>
                <w:rFonts w:ascii="Times New Roman" w:hAnsi="Times New Roman"/>
                <w:sz w:val="24"/>
              </w:rPr>
              <w:t>Счет-фактура</w:t>
            </w:r>
          </w:p>
          <w:p w14:paraId="20020000">
            <w:pPr>
              <w:pStyle w:val="Style_2"/>
              <w:ind/>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pStyle w:val="Style_2"/>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r>
        <w:trPr>
          <w:trHeight w:hRule="atLeast" w:val="752"/>
        </w:trP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rPr>
                <w:rFonts w:ascii="Times New Roman" w:hAnsi="Times New Roman"/>
                <w:sz w:val="24"/>
              </w:rPr>
            </w:pPr>
            <w:r>
              <w:rPr>
                <w:rFonts w:ascii="Times New Roman" w:hAnsi="Times New Roman"/>
                <w:sz w:val="24"/>
              </w:rPr>
              <w:t>9.</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ind/>
              <w:jc w:val="both"/>
              <w:rPr>
                <w:rFonts w:ascii="Times New Roman" w:hAnsi="Times New Roman"/>
                <w:sz w:val="24"/>
              </w:rPr>
            </w:pPr>
            <w:r>
              <w:rPr>
                <w:rFonts w:ascii="Times New Roman" w:hAnsi="Times New Roman"/>
                <w:sz w:val="24"/>
              </w:rPr>
              <w:t>Нормативный правовой акт, утверждающий оплату труда и правила формирования годового фонда оплаты труда.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widowControl w:val="0"/>
              <w:ind/>
              <w:jc w:val="both"/>
              <w:rPr>
                <w:rFonts w:ascii="Times New Roman" w:hAnsi="Times New Roman"/>
                <w:sz w:val="24"/>
              </w:rPr>
            </w:pPr>
            <w:r>
              <w:rPr>
                <w:rFonts w:ascii="Times New Roman" w:hAnsi="Times New Roman"/>
                <w:sz w:val="24"/>
              </w:rPr>
              <w:t>Расчетно-плат</w:t>
            </w:r>
            <w:r>
              <w:rPr>
                <w:rFonts w:ascii="Times New Roman" w:hAnsi="Times New Roman"/>
                <w:sz w:val="24"/>
              </w:rPr>
              <w:t xml:space="preserve">ежная ведомость </w:t>
            </w:r>
            <w:r>
              <w:rPr>
                <w:rFonts w:ascii="Times New Roman" w:hAnsi="Times New Roman"/>
                <w:sz w:val="24"/>
              </w:rPr>
              <w:t>(ф0504401)</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widowControl w:val="0"/>
              <w:ind/>
              <w:jc w:val="both"/>
              <w:rPr>
                <w:rFonts w:ascii="Times New Roman" w:hAnsi="Times New Roman"/>
                <w:sz w:val="24"/>
              </w:rPr>
            </w:pPr>
            <w:r>
              <w:rPr>
                <w:rFonts w:ascii="Times New Roman" w:hAnsi="Times New Roman"/>
                <w:sz w:val="24"/>
              </w:rPr>
              <w:t>Расчетная ведомость (ф0504402)</w:t>
            </w:r>
          </w:p>
        </w:tc>
      </w:tr>
      <w:tr>
        <w:trPr>
          <w:trHeight w:hRule="atLeast" w:val="365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w:t>
            </w:r>
            <w:r>
              <w:rPr>
                <w:rFonts w:ascii="Times New Roman" w:hAnsi="Times New Roman"/>
                <w:sz w:val="24"/>
              </w:rPr>
              <w:t xml:space="preserve"> по бюджетному </w:t>
            </w:r>
            <w:r>
              <w:rPr>
                <w:rFonts w:ascii="Times New Roman" w:hAnsi="Times New Roman"/>
                <w:sz w:val="24"/>
              </w:rPr>
              <w:t>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trPr>
          <w:trHeight w:hRule="atLeast" w:val="596"/>
        </w:trP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rPr>
                <w:rFonts w:ascii="Times New Roman" w:hAnsi="Times New Roman"/>
                <w:sz w:val="24"/>
              </w:rPr>
            </w:pPr>
            <w:r>
              <w:rPr>
                <w:rFonts w:ascii="Times New Roman" w:hAnsi="Times New Roman"/>
                <w:sz w:val="24"/>
              </w:rPr>
              <w:t>10.</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ind/>
              <w:jc w:val="both"/>
              <w:rPr>
                <w:rFonts w:ascii="Times New Roman" w:hAnsi="Times New Roman"/>
                <w:sz w:val="24"/>
              </w:rPr>
            </w:pPr>
            <w:r>
              <w:rPr>
                <w:rFonts w:ascii="Times New Roman" w:hAnsi="Times New Roman"/>
                <w:sz w:val="24"/>
              </w:rPr>
              <w:t xml:space="preserve">Соглашение о предоставлении из бюджета Синявского сельского поселения Неклиновского района бюджету Неклиновского района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w:t>
            </w:r>
            <w:r>
              <w:rPr>
                <w:rFonts w:ascii="Times New Roman" w:hAnsi="Times New Roman"/>
                <w:sz w:val="24"/>
              </w:rPr>
              <w:t>предоставлении субсидий, бюджетных инвестиций, межбюджетных трансфертов (далее - реестр соглашений)</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20000">
            <w:pPr>
              <w:widowControl w:val="0"/>
              <w:ind/>
              <w:jc w:val="both"/>
              <w:rPr>
                <w:rFonts w:ascii="Times New Roman" w:hAnsi="Times New Roman"/>
                <w:sz w:val="24"/>
              </w:rPr>
            </w:pPr>
            <w:r>
              <w:rPr>
                <w:rFonts w:ascii="Times New Roman" w:hAnsi="Times New Roman"/>
                <w:sz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trPr>
          <w:trHeight w:hRule="atLeast" w:val="59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бюджета Синявского сельского поселения Неклиновского района, возникшему на основании соглашения о предоставлении межбюджетного трансферта</w:t>
            </w:r>
          </w:p>
        </w:tc>
      </w:tr>
      <w:tr>
        <w:trPr>
          <w:trHeight w:hRule="atLeast" w:val="59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20000">
            <w:pPr>
              <w:widowControl w:val="0"/>
              <w:ind/>
              <w:jc w:val="both"/>
              <w:rPr>
                <w:rFonts w:ascii="Times New Roman" w:hAnsi="Times New Roman"/>
                <w:sz w:val="24"/>
              </w:rPr>
            </w:pPr>
            <w:r>
              <w:rPr>
                <w:rFonts w:ascii="Times New Roman" w:hAnsi="Times New Roman"/>
                <w:sz w:val="24"/>
              </w:rPr>
              <w:t>Казначейское обеспечение обязательств (код формы по ОКУД 0506110)</w:t>
            </w:r>
          </w:p>
        </w:tc>
      </w:tr>
      <w:tr>
        <w:trPr>
          <w:trHeight w:hRule="atLeast" w:val="59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widowControl w:val="0"/>
              <w:ind/>
              <w:jc w:val="both"/>
              <w:rPr>
                <w:rFonts w:ascii="Times New Roman" w:hAnsi="Times New Roman"/>
                <w:sz w:val="24"/>
              </w:rPr>
            </w:pPr>
            <w:r>
              <w:rPr>
                <w:rFonts w:ascii="Times New Roman" w:hAnsi="Times New Roman"/>
                <w:sz w:val="24"/>
              </w:rPr>
              <w:t>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Синявского сельского поселения Неклиновского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trPr>
          <w:trHeight w:hRule="atLeast" w:val="596"/>
        </w:trP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20000">
            <w:pPr>
              <w:rPr>
                <w:rFonts w:ascii="Times New Roman" w:hAnsi="Times New Roman"/>
                <w:sz w:val="24"/>
              </w:rPr>
            </w:pPr>
            <w:r>
              <w:rPr>
                <w:rFonts w:ascii="Times New Roman" w:hAnsi="Times New Roman"/>
                <w:sz w:val="24"/>
              </w:rPr>
              <w:t>11.</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ind/>
              <w:jc w:val="both"/>
              <w:rPr>
                <w:rFonts w:ascii="Times New Roman" w:hAnsi="Times New Roman"/>
                <w:sz w:val="24"/>
              </w:rPr>
            </w:pPr>
            <w:r>
              <w:rPr>
                <w:rFonts w:ascii="Times New Roman" w:hAnsi="Times New Roman"/>
                <w:sz w:val="24"/>
              </w:rPr>
              <w:t xml:space="preserve">Нормативный правовой акт, предусматривающий предоставление из бюджета Синявского сельского поселения  Неклиновского района бюджету Неклиновского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w:t>
            </w:r>
            <w:r>
              <w:rPr>
                <w:rFonts w:ascii="Times New Roman" w:hAnsi="Times New Roman"/>
                <w:sz w:val="24"/>
              </w:rPr>
              <w:t>о котором подлежат либо не подлежат включению в реестр соглашений</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20000">
            <w:pPr>
              <w:widowControl w:val="0"/>
              <w:ind/>
              <w:jc w:val="both"/>
              <w:rPr>
                <w:rFonts w:ascii="Times New Roman" w:hAnsi="Times New Roman"/>
                <w:sz w:val="24"/>
              </w:rPr>
            </w:pPr>
            <w:r>
              <w:rPr>
                <w:rFonts w:ascii="Times New Roman" w:hAnsi="Times New Roman"/>
                <w:sz w:val="24"/>
              </w:rPr>
              <w:t>Распоряжение о перечислении межбюджетного трансферта из бюджета Синявского сельского поселения Неклиновского района бюджету Неклиновского района по форме, установленной в соответствии с порядком (правилами) предоставления указанного межбюджетного трансферта</w:t>
            </w:r>
          </w:p>
        </w:tc>
      </w:tr>
      <w:tr>
        <w:trPr>
          <w:trHeight w:hRule="atLeast" w:val="59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widowControl w:val="0"/>
              <w:ind/>
              <w:jc w:val="both"/>
              <w:rPr>
                <w:rFonts w:ascii="Times New Roman" w:hAnsi="Times New Roman"/>
                <w:sz w:val="24"/>
              </w:rPr>
            </w:pPr>
            <w:r>
              <w:rPr>
                <w:rFonts w:ascii="Times New Roman" w:hAnsi="Times New Roman"/>
                <w:sz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Синявского сельского поселения Неклиновского района, источником финансового обеспечения </w:t>
            </w:r>
            <w:r>
              <w:rPr>
                <w:rFonts w:ascii="Times New Roman" w:hAnsi="Times New Roman"/>
                <w:sz w:val="24"/>
              </w:rPr>
              <w:t>которых являются межбюджетные трансферты</w:t>
            </w:r>
          </w:p>
        </w:tc>
      </w:tr>
      <w:tr>
        <w:trPr>
          <w:trHeight w:hRule="atLeast" w:val="59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20000">
            <w:pPr>
              <w:widowControl w:val="0"/>
              <w:ind/>
              <w:jc w:val="both"/>
              <w:rPr>
                <w:rFonts w:ascii="Times New Roman" w:hAnsi="Times New Roman"/>
                <w:sz w:val="24"/>
              </w:rPr>
            </w:pPr>
            <w:r>
              <w:rPr>
                <w:rFonts w:ascii="Times New Roman" w:hAnsi="Times New Roman"/>
                <w:sz w:val="24"/>
              </w:rPr>
              <w:t>Казначейское обеспечение обязательств (код формы по ОКУД 0506110)</w:t>
            </w:r>
          </w:p>
        </w:tc>
      </w:tr>
      <w:tr>
        <w:trPr>
          <w:trHeight w:hRule="atLeast" w:val="596"/>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widowControl w:val="0"/>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бюджета Синявского сельского поселения Неклиновского района, возникшему на основании нормативного правового акта о предоставлении межбюджетного трансферта, имеющего целевое назначение»</w:t>
            </w:r>
          </w:p>
        </w:tc>
      </w:tr>
    </w:tbl>
    <w:p w14:paraId="34020000">
      <w:pPr>
        <w:pStyle w:val="Style_2"/>
        <w:ind w:firstLine="540" w:left="0"/>
        <w:jc w:val="both"/>
        <w:rPr>
          <w:rFonts w:ascii="Times New Roman" w:hAnsi="Times New Roman"/>
          <w:sz w:val="24"/>
        </w:rPr>
      </w:pPr>
    </w:p>
    <w:p w14:paraId="35020000">
      <w:pPr>
        <w:pStyle w:val="Style_2"/>
        <w:ind w:firstLine="540" w:left="0"/>
        <w:jc w:val="both"/>
        <w:rPr>
          <w:rFonts w:ascii="Times New Roman" w:hAnsi="Times New Roman"/>
          <w:sz w:val="24"/>
        </w:rPr>
      </w:pPr>
    </w:p>
    <w:p w14:paraId="36020000">
      <w:pPr>
        <w:pStyle w:val="Style_2"/>
        <w:ind w:firstLine="540" w:left="0"/>
        <w:jc w:val="both"/>
        <w:rPr>
          <w:rFonts w:ascii="Times New Roman" w:hAnsi="Times New Roman"/>
          <w:sz w:val="24"/>
        </w:rPr>
      </w:pPr>
    </w:p>
    <w:p w14:paraId="37020000">
      <w:pPr>
        <w:pStyle w:val="Style_2"/>
        <w:ind w:firstLine="540" w:left="0"/>
        <w:jc w:val="both"/>
        <w:rPr>
          <w:rFonts w:ascii="Times New Roman" w:hAnsi="Times New Roman"/>
          <w:sz w:val="24"/>
        </w:rPr>
      </w:pPr>
    </w:p>
    <w:p w14:paraId="38020000">
      <w:pPr>
        <w:pStyle w:val="Style_2"/>
        <w:ind w:firstLine="540" w:left="0"/>
        <w:jc w:val="both"/>
        <w:rPr>
          <w:rFonts w:ascii="Times New Roman" w:hAnsi="Times New Roman"/>
          <w:sz w:val="24"/>
        </w:rPr>
      </w:pPr>
    </w:p>
    <w:p w14:paraId="39020000">
      <w:pPr>
        <w:pStyle w:val="Style_2"/>
        <w:ind w:firstLine="540" w:left="0"/>
        <w:jc w:val="both"/>
        <w:rPr>
          <w:rFonts w:ascii="Times New Roman" w:hAnsi="Times New Roman"/>
          <w:sz w:val="24"/>
        </w:rPr>
      </w:pPr>
    </w:p>
    <w:p w14:paraId="3A020000">
      <w:pPr>
        <w:pStyle w:val="Style_2"/>
        <w:ind w:firstLine="540" w:left="0"/>
        <w:jc w:val="both"/>
        <w:rPr>
          <w:rFonts w:ascii="Times New Roman" w:hAnsi="Times New Roman"/>
          <w:sz w:val="24"/>
        </w:rPr>
      </w:pPr>
    </w:p>
    <w:p w14:paraId="3B020000">
      <w:pPr>
        <w:pStyle w:val="Style_2"/>
        <w:ind w:firstLine="540" w:left="0"/>
        <w:jc w:val="both"/>
        <w:rPr>
          <w:rFonts w:ascii="Times New Roman" w:hAnsi="Times New Roman"/>
          <w:sz w:val="24"/>
        </w:rPr>
      </w:pPr>
    </w:p>
    <w:p w14:paraId="3C020000">
      <w:pPr>
        <w:pStyle w:val="Style_2"/>
        <w:ind w:firstLine="540" w:left="0"/>
        <w:jc w:val="both"/>
        <w:rPr>
          <w:rFonts w:ascii="Times New Roman" w:hAnsi="Times New Roman"/>
          <w:sz w:val="24"/>
        </w:rPr>
      </w:pPr>
    </w:p>
    <w:p w14:paraId="3D020000">
      <w:pPr>
        <w:pStyle w:val="Style_2"/>
        <w:ind w:firstLine="540" w:left="0"/>
        <w:jc w:val="both"/>
        <w:rPr>
          <w:rFonts w:ascii="Times New Roman" w:hAnsi="Times New Roman"/>
          <w:sz w:val="24"/>
        </w:rPr>
      </w:pPr>
    </w:p>
    <w:p w14:paraId="3E020000">
      <w:pPr>
        <w:pStyle w:val="Style_2"/>
        <w:ind w:firstLine="540" w:left="0"/>
        <w:jc w:val="both"/>
        <w:rPr>
          <w:rFonts w:ascii="Times New Roman" w:hAnsi="Times New Roman"/>
          <w:sz w:val="24"/>
        </w:rPr>
      </w:pPr>
    </w:p>
    <w:p w14:paraId="3F020000">
      <w:pPr>
        <w:pStyle w:val="Style_2"/>
        <w:ind w:firstLine="540" w:left="0"/>
        <w:jc w:val="both"/>
        <w:rPr>
          <w:rFonts w:ascii="Times New Roman" w:hAnsi="Times New Roman"/>
          <w:sz w:val="24"/>
        </w:rPr>
      </w:pPr>
    </w:p>
    <w:p w14:paraId="40020000">
      <w:pPr>
        <w:pStyle w:val="Style_2"/>
        <w:ind w:firstLine="540" w:left="0"/>
        <w:jc w:val="both"/>
        <w:rPr>
          <w:rFonts w:ascii="Times New Roman" w:hAnsi="Times New Roman"/>
          <w:sz w:val="24"/>
        </w:rPr>
      </w:pPr>
    </w:p>
    <w:p w14:paraId="41020000">
      <w:pPr>
        <w:pStyle w:val="Style_2"/>
        <w:ind w:firstLine="540" w:left="0"/>
        <w:jc w:val="both"/>
        <w:rPr>
          <w:rFonts w:ascii="Times New Roman" w:hAnsi="Times New Roman"/>
          <w:sz w:val="24"/>
        </w:rPr>
      </w:pPr>
    </w:p>
    <w:p w14:paraId="42020000">
      <w:pPr>
        <w:pStyle w:val="Style_2"/>
        <w:ind w:firstLine="540" w:left="0"/>
        <w:jc w:val="both"/>
        <w:rPr>
          <w:rFonts w:ascii="Times New Roman" w:hAnsi="Times New Roman"/>
          <w:sz w:val="24"/>
        </w:rPr>
      </w:pPr>
    </w:p>
    <w:p w14:paraId="43020000">
      <w:pPr>
        <w:pStyle w:val="Style_2"/>
        <w:ind w:firstLine="540" w:left="0"/>
        <w:jc w:val="both"/>
        <w:rPr>
          <w:rFonts w:ascii="Times New Roman" w:hAnsi="Times New Roman"/>
          <w:sz w:val="24"/>
        </w:rPr>
      </w:pPr>
    </w:p>
    <w:p w14:paraId="44020000">
      <w:pPr>
        <w:pStyle w:val="Style_2"/>
        <w:ind w:firstLine="540" w:left="0"/>
        <w:jc w:val="both"/>
        <w:rPr>
          <w:rFonts w:ascii="Times New Roman" w:hAnsi="Times New Roman"/>
          <w:sz w:val="24"/>
        </w:rPr>
      </w:pPr>
    </w:p>
    <w:p w14:paraId="45020000">
      <w:pPr>
        <w:pStyle w:val="Style_2"/>
        <w:ind w:firstLine="540" w:left="0"/>
        <w:jc w:val="both"/>
        <w:rPr>
          <w:rFonts w:ascii="Times New Roman" w:hAnsi="Times New Roman"/>
          <w:sz w:val="24"/>
        </w:rPr>
      </w:pPr>
    </w:p>
    <w:p w14:paraId="46020000">
      <w:pPr>
        <w:pStyle w:val="Style_2"/>
        <w:ind w:firstLine="540" w:left="0"/>
        <w:jc w:val="both"/>
        <w:rPr>
          <w:rFonts w:ascii="Times New Roman" w:hAnsi="Times New Roman"/>
          <w:sz w:val="24"/>
        </w:rPr>
      </w:pPr>
    </w:p>
    <w:p w14:paraId="47020000">
      <w:pPr>
        <w:pStyle w:val="Style_2"/>
        <w:ind w:firstLine="540" w:left="0"/>
        <w:jc w:val="both"/>
        <w:rPr>
          <w:rFonts w:ascii="Times New Roman" w:hAnsi="Times New Roman"/>
          <w:sz w:val="24"/>
        </w:rPr>
      </w:pPr>
    </w:p>
    <w:p w14:paraId="48020000">
      <w:pPr>
        <w:pStyle w:val="Style_2"/>
        <w:ind w:firstLine="540" w:left="0"/>
        <w:jc w:val="both"/>
        <w:rPr>
          <w:rFonts w:ascii="Times New Roman" w:hAnsi="Times New Roman"/>
          <w:sz w:val="24"/>
        </w:rPr>
      </w:pPr>
    </w:p>
    <w:p w14:paraId="49020000">
      <w:pPr>
        <w:pStyle w:val="Style_2"/>
        <w:ind w:firstLine="540" w:left="0"/>
        <w:jc w:val="both"/>
        <w:rPr>
          <w:rFonts w:ascii="Times New Roman" w:hAnsi="Times New Roman"/>
          <w:sz w:val="24"/>
        </w:rPr>
      </w:pPr>
    </w:p>
    <w:p w14:paraId="4A020000">
      <w:pPr>
        <w:pStyle w:val="Style_2"/>
        <w:ind w:firstLine="540" w:left="0"/>
        <w:jc w:val="both"/>
        <w:rPr>
          <w:rFonts w:ascii="Times New Roman" w:hAnsi="Times New Roman"/>
          <w:sz w:val="24"/>
        </w:rPr>
      </w:pPr>
    </w:p>
    <w:p w14:paraId="4B020000">
      <w:pPr>
        <w:pStyle w:val="Style_2"/>
        <w:ind w:firstLine="540" w:left="0"/>
        <w:jc w:val="both"/>
        <w:rPr>
          <w:rFonts w:ascii="Times New Roman" w:hAnsi="Times New Roman"/>
          <w:sz w:val="24"/>
        </w:rPr>
      </w:pPr>
    </w:p>
    <w:p w14:paraId="4C020000">
      <w:pPr>
        <w:pStyle w:val="Style_2"/>
        <w:ind w:firstLine="540" w:left="0"/>
        <w:jc w:val="both"/>
        <w:rPr>
          <w:rFonts w:ascii="Times New Roman" w:hAnsi="Times New Roman"/>
          <w:sz w:val="24"/>
        </w:rPr>
      </w:pPr>
    </w:p>
    <w:p w14:paraId="4D020000">
      <w:pPr>
        <w:pStyle w:val="Style_2"/>
        <w:ind w:firstLine="540" w:left="0"/>
        <w:jc w:val="both"/>
        <w:rPr>
          <w:rFonts w:ascii="Times New Roman" w:hAnsi="Times New Roman"/>
          <w:sz w:val="24"/>
        </w:rPr>
      </w:pPr>
    </w:p>
    <w:p w14:paraId="4E020000">
      <w:pPr>
        <w:pStyle w:val="Style_2"/>
        <w:ind w:firstLine="540" w:left="0"/>
        <w:jc w:val="both"/>
        <w:rPr>
          <w:rFonts w:ascii="Times New Roman" w:hAnsi="Times New Roman"/>
          <w:sz w:val="24"/>
        </w:rPr>
      </w:pPr>
    </w:p>
    <w:p w14:paraId="4F020000">
      <w:pPr>
        <w:pStyle w:val="Style_2"/>
        <w:ind w:firstLine="540" w:left="0"/>
        <w:jc w:val="both"/>
        <w:rPr>
          <w:rFonts w:ascii="Times New Roman" w:hAnsi="Times New Roman"/>
          <w:sz w:val="24"/>
        </w:rPr>
      </w:pPr>
    </w:p>
    <w:p w14:paraId="50020000">
      <w:pPr>
        <w:pStyle w:val="Style_2"/>
        <w:ind w:firstLine="540" w:left="0"/>
        <w:jc w:val="both"/>
        <w:rPr>
          <w:rFonts w:ascii="Times New Roman" w:hAnsi="Times New Roman"/>
          <w:sz w:val="24"/>
        </w:rPr>
      </w:pPr>
    </w:p>
    <w:p w14:paraId="51020000">
      <w:pPr>
        <w:pStyle w:val="Style_2"/>
        <w:ind w:firstLine="540" w:left="0"/>
        <w:jc w:val="both"/>
        <w:rPr>
          <w:rFonts w:ascii="Times New Roman" w:hAnsi="Times New Roman"/>
          <w:sz w:val="24"/>
        </w:rPr>
      </w:pPr>
    </w:p>
    <w:p w14:paraId="52020000">
      <w:pPr>
        <w:pStyle w:val="Style_2"/>
        <w:ind w:firstLine="540" w:left="0"/>
        <w:jc w:val="both"/>
        <w:rPr>
          <w:rFonts w:ascii="Times New Roman" w:hAnsi="Times New Roman"/>
          <w:sz w:val="24"/>
        </w:rPr>
      </w:pPr>
    </w:p>
    <w:p w14:paraId="53020000">
      <w:pPr>
        <w:pStyle w:val="Style_2"/>
        <w:ind w:firstLine="540" w:left="0"/>
        <w:jc w:val="both"/>
        <w:rPr>
          <w:rFonts w:ascii="Times New Roman" w:hAnsi="Times New Roman"/>
          <w:sz w:val="24"/>
        </w:rPr>
      </w:pPr>
    </w:p>
    <w:p w14:paraId="54020000">
      <w:pPr>
        <w:pStyle w:val="Style_2"/>
        <w:ind w:firstLine="540" w:left="0"/>
        <w:jc w:val="both"/>
        <w:rPr>
          <w:rFonts w:ascii="Times New Roman" w:hAnsi="Times New Roman"/>
          <w:sz w:val="24"/>
        </w:rPr>
      </w:pPr>
    </w:p>
    <w:p w14:paraId="5502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4 </w:t>
      </w:r>
    </w:p>
    <w:p w14:paraId="5602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5702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58020000">
      <w:pPr>
        <w:pStyle w:val="Style_2"/>
        <w:ind/>
        <w:jc w:val="center"/>
        <w:rPr>
          <w:rFonts w:ascii="Times New Roman" w:hAnsi="Times New Roman"/>
          <w:sz w:val="24"/>
        </w:rPr>
      </w:pPr>
    </w:p>
    <w:p w14:paraId="59020000">
      <w:pPr>
        <w:pStyle w:val="Style_5"/>
        <w:ind/>
        <w:jc w:val="center"/>
        <w:rPr>
          <w:rFonts w:ascii="Times New Roman" w:hAnsi="Times New Roman"/>
          <w:sz w:val="24"/>
        </w:rPr>
      </w:pPr>
      <w:bookmarkStart w:id="52" w:name="P646"/>
      <w:bookmarkEnd w:id="52"/>
      <w:r>
        <w:rPr>
          <w:rFonts w:ascii="Times New Roman" w:hAnsi="Times New Roman"/>
          <w:sz w:val="24"/>
        </w:rPr>
        <w:t>Реквизиты</w:t>
      </w:r>
    </w:p>
    <w:p w14:paraId="5A020000">
      <w:pPr>
        <w:pStyle w:val="Style_5"/>
        <w:ind/>
        <w:jc w:val="center"/>
        <w:rPr>
          <w:rFonts w:ascii="Times New Roman" w:hAnsi="Times New Roman"/>
          <w:sz w:val="24"/>
        </w:rPr>
      </w:pPr>
      <w:r>
        <w:rPr>
          <w:rFonts w:ascii="Times New Roman" w:hAnsi="Times New Roman"/>
          <w:sz w:val="24"/>
        </w:rPr>
        <w:t>Уведомления о превышении принятым бюджетным обязательством</w:t>
      </w:r>
    </w:p>
    <w:p w14:paraId="5B020000">
      <w:pPr>
        <w:pStyle w:val="Style_5"/>
        <w:ind/>
        <w:jc w:val="center"/>
        <w:rPr>
          <w:rFonts w:ascii="Times New Roman" w:hAnsi="Times New Roman"/>
          <w:sz w:val="24"/>
        </w:rPr>
      </w:pPr>
      <w:r>
        <w:rPr>
          <w:rFonts w:ascii="Times New Roman" w:hAnsi="Times New Roman"/>
          <w:sz w:val="24"/>
        </w:rPr>
        <w:t>неиспользованных лимитов бюджетных обязательств</w:t>
      </w:r>
    </w:p>
    <w:p w14:paraId="5C020000">
      <w:pPr>
        <w:pStyle w:val="Style_2"/>
        <w:ind/>
        <w:jc w:val="center"/>
        <w:rPr>
          <w:rFonts w:ascii="Times New Roman" w:hAnsi="Times New Roman"/>
          <w:sz w:val="24"/>
        </w:rPr>
      </w:pPr>
    </w:p>
    <w:tbl>
      <w:tblPr>
        <w:tblStyle w:val="Style_7"/>
        <w:tblLayout w:type="fixed"/>
        <w:tblCellMar>
          <w:top w:type="dxa" w:w="102"/>
          <w:left w:type="dxa" w:w="62"/>
          <w:bottom w:type="dxa" w:w="102"/>
          <w:right w:type="dxa" w:w="62"/>
        </w:tblCellMar>
      </w:tblPr>
      <w:tblGrid>
        <w:gridCol w:w="3606"/>
        <w:gridCol w:w="5465"/>
      </w:tblGrid>
      <w:tr>
        <w:tc>
          <w:tcPr>
            <w:tcW w:type="dxa" w:w="9071"/>
            <w:gridSpan w:val="2"/>
            <w:tcBorders>
              <w:top w:sz="4" w:val="nil"/>
              <w:left w:sz="4" w:val="nil"/>
              <w:bottom w:color="000000" w:sz="4" w:val="single"/>
              <w:right w:sz="4" w:val="nil"/>
            </w:tcBorders>
            <w:tcMar>
              <w:top w:type="dxa" w:w="102"/>
              <w:left w:type="dxa" w:w="62"/>
              <w:bottom w:type="dxa" w:w="102"/>
              <w:right w:type="dxa" w:w="62"/>
            </w:tcMar>
          </w:tcPr>
          <w:p w14:paraId="5D020000">
            <w:pPr>
              <w:pStyle w:val="Style_2"/>
              <w:ind/>
              <w:jc w:val="right"/>
              <w:rPr>
                <w:rFonts w:ascii="Times New Roman" w:hAnsi="Times New Roman"/>
                <w:sz w:val="20"/>
              </w:rPr>
            </w:pPr>
            <w:r>
              <w:rPr>
                <w:rFonts w:ascii="Times New Roman" w:hAnsi="Times New Roman"/>
                <w:sz w:val="20"/>
              </w:rPr>
              <w:t>Единица измерения: руб.</w:t>
            </w:r>
          </w:p>
          <w:p w14:paraId="5E020000">
            <w:pPr>
              <w:pStyle w:val="Style_2"/>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2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pStyle w:val="Style_2"/>
              <w:ind/>
              <w:jc w:val="center"/>
              <w:rPr>
                <w:rFonts w:ascii="Times New Roman" w:hAnsi="Times New Roman"/>
                <w:sz w:val="24"/>
              </w:rPr>
            </w:pPr>
            <w:r>
              <w:rPr>
                <w:rFonts w:ascii="Times New Roman" w:hAnsi="Times New Roman"/>
                <w:sz w:val="24"/>
              </w:rPr>
              <w:t>1</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20000">
            <w:pPr>
              <w:pStyle w:val="Style_2"/>
              <w:ind/>
              <w:jc w:val="center"/>
              <w:rPr>
                <w:rFonts w:ascii="Times New Roman" w:hAnsi="Times New Roman"/>
                <w:sz w:val="24"/>
              </w:rPr>
            </w:pPr>
            <w:r>
              <w:rPr>
                <w:rFonts w:ascii="Times New Roman" w:hAnsi="Times New Roman"/>
                <w:sz w:val="24"/>
              </w:rPr>
              <w:t>2</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pStyle w:val="Style_2"/>
              <w:ind/>
              <w:jc w:val="both"/>
              <w:rPr>
                <w:rFonts w:ascii="Times New Roman" w:hAnsi="Times New Roman"/>
                <w:sz w:val="24"/>
              </w:rPr>
            </w:pPr>
            <w:r>
              <w:rPr>
                <w:rFonts w:ascii="Times New Roman" w:hAnsi="Times New Roman"/>
                <w:sz w:val="24"/>
              </w:rPr>
              <w:t>1. Номер</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pStyle w:val="Style_2"/>
              <w:ind/>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65020000">
            <w:pPr>
              <w:pStyle w:val="Style_2"/>
              <w:ind/>
              <w:jc w:val="both"/>
              <w:rPr>
                <w:rFonts w:ascii="Times New Roman" w:hAnsi="Times New Roman"/>
                <w:sz w:val="24"/>
              </w:rPr>
            </w:pPr>
            <w:r>
              <w:rPr>
                <w:rFonts w:ascii="Times New Roman" w:hAnsi="Times New Roman"/>
                <w:sz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20000">
            <w:pPr>
              <w:pStyle w:val="Style_2"/>
              <w:ind/>
              <w:jc w:val="both"/>
              <w:rPr>
                <w:rFonts w:ascii="Times New Roman" w:hAnsi="Times New Roman"/>
                <w:sz w:val="24"/>
              </w:rPr>
            </w:pPr>
            <w:r>
              <w:rPr>
                <w:rFonts w:ascii="Times New Roman" w:hAnsi="Times New Roman"/>
                <w:sz w:val="24"/>
              </w:rPr>
              <w:t>2. Дата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20000">
            <w:pPr>
              <w:pStyle w:val="Style_2"/>
              <w:ind/>
              <w:jc w:val="both"/>
              <w:rPr>
                <w:rFonts w:ascii="Times New Roman" w:hAnsi="Times New Roman"/>
                <w:sz w:val="24"/>
              </w:rPr>
            </w:pPr>
            <w:r>
              <w:rPr>
                <w:rFonts w:ascii="Times New Roman" w:hAnsi="Times New Roman"/>
                <w:sz w:val="24"/>
              </w:rPr>
              <w:t>Указывается дата Уведомления о превышении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20000">
            <w:pPr>
              <w:pStyle w:val="Style_2"/>
              <w:ind/>
              <w:jc w:val="both"/>
              <w:rPr>
                <w:rFonts w:ascii="Times New Roman" w:hAnsi="Times New Roman"/>
                <w:sz w:val="24"/>
              </w:rPr>
            </w:pPr>
            <w:r>
              <w:rPr>
                <w:rFonts w:ascii="Times New Roman" w:hAnsi="Times New Roman"/>
                <w:sz w:val="24"/>
              </w:rPr>
              <w:t>3. Наименование органа Федерального казначейства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20000">
            <w:pPr>
              <w:pStyle w:val="Style_2"/>
              <w:ind/>
              <w:jc w:val="both"/>
              <w:rPr>
                <w:rFonts w:ascii="Times New Roman" w:hAnsi="Times New Roman"/>
                <w:sz w:val="24"/>
              </w:rPr>
            </w:pPr>
            <w:r>
              <w:rPr>
                <w:rFonts w:ascii="Times New Roman" w:hAnsi="Times New Roman"/>
                <w:sz w:val="24"/>
              </w:rPr>
              <w:t xml:space="preserve">Указывается наименование Уполномоченного </w:t>
            </w:r>
            <w:r>
              <w:rPr>
                <w:rFonts w:ascii="Times New Roman" w:hAnsi="Times New Roman"/>
                <w:sz w:val="24"/>
              </w:rPr>
              <w:t>органа  в</w:t>
            </w:r>
            <w:r>
              <w:rPr>
                <w:rFonts w:ascii="Times New Roman" w:hAnsi="Times New Roman"/>
                <w:sz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pStyle w:val="Style_2"/>
              <w:ind/>
              <w:jc w:val="both"/>
              <w:rPr>
                <w:rFonts w:ascii="Times New Roman" w:hAnsi="Times New Roman"/>
                <w:sz w:val="24"/>
              </w:rPr>
            </w:pPr>
            <w:r>
              <w:rPr>
                <w:rFonts w:ascii="Times New Roman" w:hAnsi="Times New Roman"/>
                <w:sz w:val="24"/>
              </w:rPr>
              <w:t>3.1. Код по КОФК</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pStyle w:val="Style_2"/>
              <w:ind/>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20000">
            <w:pPr>
              <w:pStyle w:val="Style_2"/>
              <w:ind/>
              <w:jc w:val="both"/>
              <w:rPr>
                <w:rFonts w:ascii="Times New Roman" w:hAnsi="Times New Roman"/>
                <w:sz w:val="24"/>
              </w:rPr>
            </w:pPr>
            <w:r>
              <w:rPr>
                <w:rFonts w:ascii="Times New Roman" w:hAnsi="Times New Roman"/>
                <w:sz w:val="24"/>
              </w:rPr>
              <w:t>4. Главный распорядитель бюджетных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2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20000">
            <w:pPr>
              <w:pStyle w:val="Style_2"/>
              <w:ind/>
              <w:jc w:val="both"/>
              <w:rPr>
                <w:rFonts w:ascii="Times New Roman" w:hAnsi="Times New Roman"/>
                <w:sz w:val="24"/>
              </w:rPr>
            </w:pPr>
            <w:r>
              <w:rPr>
                <w:rFonts w:ascii="Times New Roman" w:hAnsi="Times New Roman"/>
                <w:sz w:val="24"/>
              </w:rPr>
              <w:t>4.1. Глава по БК</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20000">
            <w:pPr>
              <w:pStyle w:val="Style_2"/>
              <w:ind/>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с решением о бюджете </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20000">
            <w:pPr>
              <w:pStyle w:val="Style_2"/>
              <w:ind/>
              <w:jc w:val="both"/>
              <w:rPr>
                <w:rFonts w:ascii="Times New Roman" w:hAnsi="Times New Roman"/>
                <w:sz w:val="24"/>
              </w:rPr>
            </w:pPr>
            <w:r>
              <w:rPr>
                <w:rFonts w:ascii="Times New Roman" w:hAnsi="Times New Roman"/>
                <w:sz w:val="24"/>
              </w:rPr>
              <w:t>4.2. Код по Сводному реестру</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20000">
            <w:pPr>
              <w:pStyle w:val="Style_2"/>
              <w:ind/>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20000">
            <w:pPr>
              <w:pStyle w:val="Style_2"/>
              <w:ind/>
              <w:jc w:val="both"/>
              <w:rPr>
                <w:rFonts w:ascii="Times New Roman" w:hAnsi="Times New Roman"/>
                <w:sz w:val="24"/>
              </w:rPr>
            </w:pPr>
            <w:r>
              <w:rPr>
                <w:rFonts w:ascii="Times New Roman" w:hAnsi="Times New Roman"/>
                <w:sz w:val="24"/>
              </w:rPr>
              <w:t>5. Получатель бюджетных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2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20000">
            <w:pPr>
              <w:pStyle w:val="Style_2"/>
              <w:ind/>
              <w:jc w:val="both"/>
              <w:rPr>
                <w:rFonts w:ascii="Times New Roman" w:hAnsi="Times New Roman"/>
                <w:sz w:val="24"/>
              </w:rPr>
            </w:pPr>
            <w:r>
              <w:rPr>
                <w:rFonts w:ascii="Times New Roman" w:hAnsi="Times New Roman"/>
                <w:sz w:val="24"/>
              </w:rPr>
              <w:t>5.1. Код по Сводному реестру</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20000">
            <w:pPr>
              <w:pStyle w:val="Style_2"/>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20000">
            <w:pPr>
              <w:pStyle w:val="Style_2"/>
              <w:ind/>
              <w:jc w:val="both"/>
              <w:rPr>
                <w:rFonts w:ascii="Times New Roman" w:hAnsi="Times New Roman"/>
                <w:sz w:val="24"/>
              </w:rPr>
            </w:pPr>
            <w:r>
              <w:rPr>
                <w:rFonts w:ascii="Times New Roman" w:hAnsi="Times New Roman"/>
                <w:sz w:val="24"/>
              </w:rPr>
              <w:t>5.2. Номер соответствующего лицевого счета получателя бюджетных средств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20000">
            <w:pPr>
              <w:pStyle w:val="Style_2"/>
              <w:ind/>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20000">
            <w:pPr>
              <w:pStyle w:val="Style_2"/>
              <w:ind/>
              <w:jc w:val="both"/>
              <w:rPr>
                <w:rFonts w:ascii="Times New Roman" w:hAnsi="Times New Roman"/>
                <w:sz w:val="24"/>
              </w:rPr>
            </w:pPr>
            <w:r>
              <w:rPr>
                <w:rFonts w:ascii="Times New Roman" w:hAnsi="Times New Roman"/>
                <w:sz w:val="24"/>
              </w:rPr>
              <w:t>6. Наименование бюджета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2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pStyle w:val="Style_2"/>
              <w:ind/>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2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20000">
            <w:pPr>
              <w:pStyle w:val="Style_2"/>
              <w:ind/>
              <w:jc w:val="both"/>
              <w:rPr>
                <w:rFonts w:ascii="Times New Roman" w:hAnsi="Times New Roman"/>
                <w:sz w:val="24"/>
              </w:rPr>
            </w:pPr>
            <w:r>
              <w:rPr>
                <w:rFonts w:ascii="Times New Roman" w:hAnsi="Times New Roman"/>
                <w:sz w:val="24"/>
              </w:rPr>
              <w:t>8. Финансовый орган</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pStyle w:val="Style_2"/>
              <w:ind/>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20000">
            <w:pPr>
              <w:pStyle w:val="Style_2"/>
              <w:ind/>
              <w:jc w:val="both"/>
              <w:rPr>
                <w:rFonts w:ascii="Times New Roman" w:hAnsi="Times New Roman"/>
                <w:sz w:val="24"/>
              </w:rPr>
            </w:pPr>
            <w:r>
              <w:rPr>
                <w:rFonts w:ascii="Times New Roman" w:hAnsi="Times New Roman"/>
                <w:sz w:val="24"/>
              </w:rPr>
              <w:t>8.1. Код по ОКПО</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pStyle w:val="Style_2"/>
              <w:ind/>
              <w:jc w:val="both"/>
              <w:rPr>
                <w:rFonts w:ascii="Times New Roman" w:hAnsi="Times New Roman"/>
                <w:sz w:val="24"/>
              </w:rPr>
            </w:pPr>
            <w:r>
              <w:rPr>
                <w:rFonts w:ascii="Times New Roman" w:hAnsi="Times New Roman"/>
                <w:sz w:val="24"/>
              </w:rPr>
              <w:t>9. Дата постановки на учет бюджетного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20000">
            <w:pPr>
              <w:pStyle w:val="Style_2"/>
              <w:ind/>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20000">
            <w:pPr>
              <w:pStyle w:val="Style_2"/>
              <w:ind/>
              <w:jc w:val="both"/>
              <w:rPr>
                <w:rFonts w:ascii="Times New Roman" w:hAnsi="Times New Roman"/>
                <w:sz w:val="24"/>
              </w:rPr>
            </w:pPr>
            <w:r>
              <w:rPr>
                <w:rFonts w:ascii="Times New Roman" w:hAnsi="Times New Roman"/>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20000">
            <w:pPr>
              <w:pStyle w:val="Style_2"/>
              <w:ind/>
              <w:jc w:val="both"/>
              <w:rPr>
                <w:rFonts w:ascii="Times New Roman" w:hAnsi="Times New Roman"/>
                <w:sz w:val="24"/>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20000">
            <w:pPr>
              <w:pStyle w:val="Style_2"/>
              <w:ind/>
              <w:jc w:val="both"/>
              <w:rPr>
                <w:rFonts w:ascii="Times New Roman" w:hAnsi="Times New Roman"/>
                <w:sz w:val="24"/>
              </w:rPr>
            </w:pPr>
            <w:bookmarkStart w:id="53" w:name="P691"/>
            <w:bookmarkEnd w:id="53"/>
            <w:r>
              <w:rPr>
                <w:rFonts w:ascii="Times New Roman" w:hAnsi="Times New Roman"/>
                <w:sz w:val="24"/>
              </w:rPr>
              <w:t>10.1. Вид документа-основания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20000">
            <w:pPr>
              <w:pStyle w:val="Style_2"/>
              <w:ind/>
              <w:jc w:val="both"/>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20000">
            <w:pPr>
              <w:pStyle w:val="Style_2"/>
              <w:ind/>
              <w:jc w:val="both"/>
              <w:rPr>
                <w:rFonts w:ascii="Times New Roman" w:hAnsi="Times New Roman"/>
                <w:sz w:val="24"/>
              </w:rPr>
            </w:pPr>
            <w:r>
              <w:rPr>
                <w:rFonts w:ascii="Times New Roman" w:hAnsi="Times New Roman"/>
                <w:sz w:val="24"/>
              </w:rPr>
              <w:t>10.2. Наименование нормативного правового акта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20000">
            <w:pPr>
              <w:pStyle w:val="Style_2"/>
              <w:ind/>
              <w:jc w:val="both"/>
              <w:rPr>
                <w:rFonts w:ascii="Times New Roman" w:hAnsi="Times New Roman"/>
                <w:sz w:val="24"/>
              </w:rPr>
            </w:pPr>
            <w:r>
              <w:rPr>
                <w:rFonts w:ascii="Times New Roman" w:hAnsi="Times New Roman"/>
                <w:sz w:val="24"/>
              </w:rPr>
              <w:t xml:space="preserve"> При заполнении в пункте 10.1 настоящей информации значения "нормативный правовой акт" указывается наименование нормативного правового акта.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20000">
            <w:pPr>
              <w:pStyle w:val="Style_2"/>
              <w:ind/>
              <w:jc w:val="both"/>
              <w:rPr>
                <w:rFonts w:ascii="Times New Roman" w:hAnsi="Times New Roman"/>
                <w:sz w:val="24"/>
              </w:rPr>
            </w:pPr>
            <w:r>
              <w:rPr>
                <w:rFonts w:ascii="Times New Roman" w:hAnsi="Times New Roman"/>
                <w:sz w:val="24"/>
              </w:rPr>
              <w:t>10.3. Номер документа–основания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20000">
            <w:pPr>
              <w:pStyle w:val="Style_2"/>
              <w:ind/>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20000">
            <w:pPr>
              <w:pStyle w:val="Style_2"/>
              <w:ind/>
              <w:jc w:val="both"/>
              <w:rPr>
                <w:rFonts w:ascii="Times New Roman" w:hAnsi="Times New Roman"/>
                <w:sz w:val="24"/>
              </w:rPr>
            </w:pPr>
            <w:bookmarkStart w:id="54" w:name="P697"/>
            <w:bookmarkEnd w:id="54"/>
            <w:r>
              <w:rPr>
                <w:rFonts w:ascii="Times New Roman" w:hAnsi="Times New Roman"/>
                <w:sz w:val="24"/>
              </w:rPr>
              <w:t>10.4. Дата документа–основания</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20000">
            <w:pPr>
              <w:pStyle w:val="Style_2"/>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20000">
            <w:pPr>
              <w:pStyle w:val="Style_2"/>
              <w:ind/>
              <w:jc w:val="both"/>
              <w:rPr>
                <w:rFonts w:ascii="Times New Roman" w:hAnsi="Times New Roman"/>
                <w:sz w:val="24"/>
              </w:rPr>
            </w:pPr>
            <w:r>
              <w:rPr>
                <w:rFonts w:ascii="Times New Roman" w:hAnsi="Times New Roman"/>
                <w:sz w:val="24"/>
              </w:rPr>
              <w:t>10.5. Идентификатор</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20000">
            <w:pPr>
              <w:pStyle w:val="Style_2"/>
              <w:ind/>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20000">
            <w:pPr>
              <w:pStyle w:val="Style_2"/>
              <w:ind/>
              <w:jc w:val="both"/>
              <w:rPr>
                <w:rFonts w:ascii="Times New Roman" w:hAnsi="Times New Roman"/>
                <w:sz w:val="24"/>
              </w:rPr>
            </w:pPr>
            <w:r>
              <w:rPr>
                <w:rFonts w:ascii="Times New Roman" w:hAnsi="Times New Roman"/>
                <w:sz w:val="24"/>
              </w:rPr>
              <w:t>10.6. Предмет по документу–основанию</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20000">
            <w:pPr>
              <w:pStyle w:val="Style_2"/>
              <w:ind/>
              <w:jc w:val="both"/>
              <w:rPr>
                <w:rFonts w:ascii="Times New Roman" w:hAnsi="Times New Roman"/>
                <w:sz w:val="24"/>
              </w:rPr>
            </w:pPr>
            <w:r>
              <w:rPr>
                <w:rFonts w:ascii="Times New Roman" w:hAnsi="Times New Roman"/>
                <w:sz w:val="24"/>
              </w:rPr>
              <w:t>Указывается предмет по документу-основанию.</w:t>
            </w:r>
          </w:p>
          <w:p w14:paraId="90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r>
              <w:rPr>
                <w:rFonts w:ascii="Times New Roman" w:hAnsi="Times New Roman"/>
                <w:sz w:val="24"/>
              </w:rPr>
              <w:t>ые</w:t>
            </w:r>
            <w:r>
              <w:rPr>
                <w:rFonts w:ascii="Times New Roman" w:hAnsi="Times New Roman"/>
                <w:sz w:val="24"/>
              </w:rPr>
              <w:t>) в контракте (договоре).</w:t>
            </w:r>
          </w:p>
          <w:p w14:paraId="91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r>
              <w:rPr>
                <w:rFonts w:ascii="Times New Roman" w:hAnsi="Times New Roman"/>
                <w:sz w:val="24"/>
              </w:rPr>
              <w:t>ий</w:t>
            </w:r>
            <w:r>
              <w:rPr>
                <w:rFonts w:ascii="Times New Roman" w:hAnsi="Times New Roman"/>
                <w:sz w:val="24"/>
              </w:rPr>
              <w:t>) расходования субсидии, бюджетных инвестиций или средств</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20000">
            <w:pPr>
              <w:pStyle w:val="Style_2"/>
              <w:ind/>
              <w:jc w:val="both"/>
              <w:rPr>
                <w:rFonts w:ascii="Times New Roman" w:hAnsi="Times New Roman"/>
                <w:sz w:val="24"/>
              </w:rPr>
            </w:pPr>
            <w:r>
              <w:rPr>
                <w:rFonts w:ascii="Times New Roman" w:hAnsi="Times New Roman"/>
                <w:sz w:val="24"/>
              </w:rPr>
              <w:t>10.7. Учетный номер бюджетного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pStyle w:val="Style_2"/>
              <w:ind/>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20000">
            <w:pPr>
              <w:pStyle w:val="Style_2"/>
              <w:ind/>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соглашений</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20000">
            <w:pPr>
              <w:pStyle w:val="Style_2"/>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20000">
            <w:pPr>
              <w:pStyle w:val="Style_2"/>
              <w:ind/>
              <w:jc w:val="both"/>
              <w:rPr>
                <w:rFonts w:ascii="Times New Roman" w:hAnsi="Times New Roman"/>
                <w:sz w:val="24"/>
              </w:rPr>
            </w:pPr>
            <w:r>
              <w:rPr>
                <w:rFonts w:ascii="Times New Roman" w:hAnsi="Times New Roman"/>
                <w:sz w:val="24"/>
              </w:rPr>
              <w:t>10.9. Сумма в валюте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20000">
            <w:pPr>
              <w:pStyle w:val="Style_2"/>
              <w:ind/>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20000">
            <w:pPr>
              <w:pStyle w:val="Style_2"/>
              <w:ind/>
              <w:jc w:val="both"/>
              <w:rPr>
                <w:rFonts w:ascii="Times New Roman" w:hAnsi="Times New Roman"/>
                <w:sz w:val="24"/>
              </w:rPr>
            </w:pPr>
            <w:r>
              <w:rPr>
                <w:rFonts w:ascii="Times New Roman" w:hAnsi="Times New Roman"/>
                <w:sz w:val="24"/>
              </w:rPr>
              <w:t xml:space="preserve">10.10.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20000">
            <w:pPr>
              <w:pStyle w:val="Style_2"/>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20000">
            <w:pPr>
              <w:pStyle w:val="Style_2"/>
              <w:ind/>
              <w:jc w:val="both"/>
              <w:rPr>
                <w:rFonts w:ascii="Times New Roman" w:hAnsi="Times New Roman"/>
                <w:sz w:val="24"/>
              </w:rPr>
            </w:pPr>
            <w:r>
              <w:rPr>
                <w:rFonts w:ascii="Times New Roman" w:hAnsi="Times New Roman"/>
                <w:sz w:val="24"/>
              </w:rPr>
              <w:t>10.11. Уведомление о поступлении исполнительного документа/решения налогового органа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w:t>
            </w:r>
            <w:r>
              <w:rPr>
                <w:rFonts w:ascii="Times New Roman" w:hAnsi="Times New Roman"/>
                <w:sz w:val="24"/>
              </w:rPr>
              <w:t>(решения налогового органа), направленного должнику</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20000">
            <w:pPr>
              <w:pStyle w:val="Style_2"/>
              <w:ind/>
              <w:jc w:val="both"/>
              <w:rPr>
                <w:rFonts w:ascii="Times New Roman" w:hAnsi="Times New Roman"/>
                <w:sz w:val="24"/>
              </w:rPr>
            </w:pPr>
            <w:r>
              <w:rPr>
                <w:rFonts w:ascii="Times New Roman" w:hAnsi="Times New Roman"/>
                <w:sz w:val="24"/>
              </w:rPr>
              <w:t xml:space="preserve">10.12. Основание </w:t>
            </w:r>
            <w:r>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значения «договор» указывается основание </w:t>
            </w:r>
            <w:r>
              <w:rPr>
                <w:rFonts w:ascii="Times New Roman" w:hAnsi="Times New Roman"/>
                <w:sz w:val="24"/>
              </w:rPr>
              <w:t>невключения</w:t>
            </w:r>
            <w:r>
              <w:rPr>
                <w:rFonts w:ascii="Times New Roman" w:hAnsi="Times New Roman"/>
                <w:sz w:val="24"/>
              </w:rPr>
              <w:t xml:space="preserve"> договора (контракта) в реестр контрактов</w:t>
            </w:r>
          </w:p>
        </w:tc>
      </w:tr>
      <w:tr>
        <w:trPr>
          <w:trHeight w:hRule="atLeast" w:val="982"/>
        </w:trP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20000">
            <w:pPr>
              <w:pStyle w:val="Style_2"/>
              <w:ind/>
              <w:jc w:val="both"/>
              <w:rPr>
                <w:rFonts w:ascii="Times New Roman" w:hAnsi="Times New Roman"/>
                <w:sz w:val="24"/>
              </w:rPr>
            </w:pPr>
            <w:r>
              <w:rPr>
                <w:rFonts w:ascii="Times New Roman" w:hAnsi="Times New Roman"/>
                <w:sz w:val="24"/>
              </w:rPr>
              <w:t>11. Реквизиты контрагента /взыскателя по исполнительному документу /решению налогового органа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20000">
            <w:pPr>
              <w:pStyle w:val="Style_2"/>
              <w:ind/>
              <w:jc w:val="both"/>
              <w:rPr>
                <w:rFonts w:ascii="Times New Roman" w:hAnsi="Times New Roman"/>
                <w:sz w:val="24"/>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20000">
            <w:pPr>
              <w:pStyle w:val="Style_2"/>
              <w:ind/>
              <w:jc w:val="both"/>
              <w:rPr>
                <w:rFonts w:ascii="Times New Roman" w:hAnsi="Times New Roman"/>
                <w:sz w:val="24"/>
              </w:rPr>
            </w:pPr>
            <w:r>
              <w:rPr>
                <w:rFonts w:ascii="Times New Roman" w:hAnsi="Times New Roman"/>
                <w:sz w:val="24"/>
              </w:rPr>
              <w:t>11.1. Наименование юридического лица/фамилия, имя, отчество физического лица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20000">
            <w:pPr>
              <w:pStyle w:val="Style_2"/>
              <w:ind/>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20000">
            <w:pPr>
              <w:pStyle w:val="Style_2"/>
              <w:ind/>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20000">
            <w:pPr>
              <w:pStyle w:val="Style_2"/>
              <w:ind/>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соответствии со сведениями ЕГРЮЛ</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pStyle w:val="Style_2"/>
              <w:ind/>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20000">
            <w:pPr>
              <w:pStyle w:val="Style_2"/>
              <w:ind/>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pStyle w:val="Style_2"/>
              <w:ind/>
              <w:jc w:val="both"/>
              <w:rPr>
                <w:rFonts w:ascii="Times New Roman" w:hAnsi="Times New Roman"/>
                <w:sz w:val="24"/>
              </w:rPr>
            </w:pPr>
            <w:r>
              <w:rPr>
                <w:rFonts w:ascii="Times New Roman" w:hAnsi="Times New Roman"/>
                <w:sz w:val="24"/>
              </w:rPr>
              <w:t>11.4. Код по Сводному реестру</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20000">
            <w:pPr>
              <w:pStyle w:val="Style_2"/>
              <w:ind/>
              <w:jc w:val="both"/>
              <w:rPr>
                <w:rFonts w:ascii="Times New Roman" w:hAnsi="Times New Roman"/>
                <w:sz w:val="24"/>
              </w:rPr>
            </w:pPr>
            <w:r>
              <w:rPr>
                <w:rFonts w:ascii="Times New Roman" w:hAnsi="Times New Roman"/>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20000">
            <w:pPr>
              <w:pStyle w:val="Style_2"/>
              <w:ind/>
              <w:jc w:val="both"/>
              <w:rPr>
                <w:rFonts w:ascii="Times New Roman" w:hAnsi="Times New Roman"/>
                <w:sz w:val="24"/>
              </w:rPr>
            </w:pPr>
            <w:r>
              <w:rPr>
                <w:rFonts w:ascii="Times New Roman" w:hAnsi="Times New Roman"/>
                <w:sz w:val="24"/>
              </w:rPr>
              <w:t>11.5. Номер лицевого счета (раздела на лицевом счете)</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20000">
            <w:pPr>
              <w:pStyle w:val="Style_2"/>
              <w:ind/>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AA020000">
            <w:pPr>
              <w:pStyle w:val="Style_2"/>
              <w:ind/>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20000">
            <w:pPr>
              <w:pStyle w:val="Style_2"/>
              <w:ind/>
              <w:jc w:val="both"/>
              <w:rPr>
                <w:rFonts w:ascii="Times New Roman" w:hAnsi="Times New Roman"/>
                <w:sz w:val="24"/>
              </w:rPr>
            </w:pPr>
            <w:r>
              <w:rPr>
                <w:rFonts w:ascii="Times New Roman" w:hAnsi="Times New Roman"/>
                <w:sz w:val="24"/>
              </w:rPr>
              <w:t>11.6. Номер банковского счета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20000">
            <w:pPr>
              <w:pStyle w:val="Style_2"/>
              <w:ind/>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20000">
            <w:pPr>
              <w:pStyle w:val="Style_2"/>
              <w:ind/>
              <w:jc w:val="both"/>
              <w:rPr>
                <w:rFonts w:ascii="Times New Roman" w:hAnsi="Times New Roman"/>
                <w:sz w:val="24"/>
              </w:rPr>
            </w:pPr>
            <w:r>
              <w:rPr>
                <w:rFonts w:ascii="Times New Roman" w:hAnsi="Times New Roman"/>
                <w:sz w:val="24"/>
              </w:rPr>
              <w:t xml:space="preserve">11.7. Наименование банка (иной </w:t>
            </w:r>
            <w:r>
              <w:rPr>
                <w:rFonts w:ascii="Times New Roman" w:hAnsi="Times New Roman"/>
                <w:sz w:val="24"/>
              </w:rPr>
              <w:t>организации), в котором(-ой) открыт счет контрагенту</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20000">
            <w:pPr>
              <w:pStyle w:val="Style_2"/>
              <w:ind/>
              <w:jc w:val="both"/>
              <w:rPr>
                <w:rFonts w:ascii="Times New Roman" w:hAnsi="Times New Roman"/>
                <w:sz w:val="24"/>
              </w:rPr>
            </w:pPr>
            <w:r>
              <w:rPr>
                <w:rFonts w:ascii="Times New Roman" w:hAnsi="Times New Roman"/>
                <w:sz w:val="24"/>
              </w:rPr>
              <w:t xml:space="preserve">Указывается наименование банка контрагента или </w:t>
            </w:r>
            <w:r>
              <w:rPr>
                <w:rFonts w:ascii="Times New Roman" w:hAnsi="Times New Roman"/>
                <w:sz w:val="24"/>
              </w:rPr>
              <w:t>территориального органа Федерального казначейства (при наличии в документе-основании)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20000">
            <w:pPr>
              <w:pStyle w:val="Style_2"/>
              <w:ind/>
              <w:jc w:val="both"/>
              <w:rPr>
                <w:rFonts w:ascii="Times New Roman" w:hAnsi="Times New Roman"/>
                <w:sz w:val="24"/>
              </w:rPr>
            </w:pPr>
            <w:r>
              <w:rPr>
                <w:rFonts w:ascii="Times New Roman" w:hAnsi="Times New Roman"/>
                <w:sz w:val="24"/>
              </w:rPr>
              <w:t>11.8. БИК банка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20000">
            <w:pPr>
              <w:pStyle w:val="Style_2"/>
              <w:ind/>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20000">
            <w:pPr>
              <w:pStyle w:val="Style_2"/>
              <w:ind/>
              <w:jc w:val="both"/>
              <w:rPr>
                <w:rFonts w:ascii="Times New Roman" w:hAnsi="Times New Roman"/>
                <w:sz w:val="24"/>
              </w:rPr>
            </w:pPr>
            <w:r>
              <w:rPr>
                <w:rFonts w:ascii="Times New Roman" w:hAnsi="Times New Roman"/>
                <w:sz w:val="24"/>
              </w:rPr>
              <w:t>11.9. Корреспондентский счет банка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pStyle w:val="Style_2"/>
              <w:ind/>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pStyle w:val="Style_2"/>
              <w:ind/>
              <w:jc w:val="both"/>
              <w:rPr>
                <w:rFonts w:ascii="Times New Roman" w:hAnsi="Times New Roman"/>
                <w:sz w:val="24"/>
              </w:rPr>
            </w:pPr>
            <w:r>
              <w:rPr>
                <w:rFonts w:ascii="Times New Roman" w:hAnsi="Times New Roman"/>
                <w:sz w:val="24"/>
              </w:rPr>
              <w:t>12. Расшифровка обязательства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20000">
            <w:pPr>
              <w:pStyle w:val="Style_2"/>
              <w:ind/>
              <w:jc w:val="both"/>
              <w:rPr>
                <w:rFonts w:ascii="Times New Roman" w:hAnsi="Times New Roman"/>
                <w:sz w:val="24"/>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20000">
            <w:pPr>
              <w:pStyle w:val="Style_2"/>
              <w:ind/>
              <w:jc w:val="both"/>
              <w:rPr>
                <w:rFonts w:ascii="Times New Roman" w:hAnsi="Times New Roman"/>
                <w:sz w:val="24"/>
              </w:rPr>
            </w:pPr>
            <w:r>
              <w:rPr>
                <w:rFonts w:ascii="Times New Roman" w:hAnsi="Times New Roman"/>
                <w:sz w:val="24"/>
              </w:rPr>
              <w:t>12.1. Наименование объекта капитального строительства или объекта недвижимого имущества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20000">
            <w:pPr>
              <w:pStyle w:val="Style_2"/>
              <w:ind/>
              <w:jc w:val="both"/>
              <w:rPr>
                <w:rFonts w:ascii="Times New Roman" w:hAnsi="Times New Roman"/>
                <w:sz w:val="24"/>
              </w:rPr>
            </w:pPr>
            <w:r>
              <w:rPr>
                <w:rFonts w:ascii="Times New Roman" w:hAnsi="Times New Roman"/>
                <w:sz w:val="24"/>
              </w:rPr>
              <w:t xml:space="preserve"> Указывается наименование объекта капитального строительства или объекта недвижимого имущества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20000">
            <w:pPr>
              <w:pStyle w:val="Style_2"/>
              <w:ind/>
              <w:jc w:val="both"/>
              <w:rPr>
                <w:rFonts w:ascii="Times New Roman" w:hAnsi="Times New Roman"/>
                <w:sz w:val="24"/>
              </w:rPr>
            </w:pPr>
            <w:r>
              <w:rPr>
                <w:rFonts w:ascii="Times New Roman" w:hAnsi="Times New Roman"/>
                <w:sz w:val="24"/>
              </w:rPr>
              <w:t>12.2. Уникальный код объекта капитального строительства или объекта недвижимого имущества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20000">
            <w:pPr>
              <w:spacing w:after="0" w:line="240" w:lineRule="auto"/>
              <w:ind/>
              <w:jc w:val="both"/>
              <w:rPr>
                <w:rFonts w:ascii="Times New Roman" w:hAnsi="Times New Roman"/>
                <w:sz w:val="24"/>
              </w:rPr>
            </w:pPr>
            <w:r>
              <w:rPr>
                <w:rFonts w:ascii="Times New Roman" w:hAnsi="Times New Roman"/>
                <w:sz w:val="24"/>
              </w:rPr>
              <w:t xml:space="preserve"> Указывается уникальный код объекта капитального строительства или объекта недвижимого имущества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pStyle w:val="Style_2"/>
              <w:ind/>
              <w:jc w:val="both"/>
              <w:rPr>
                <w:rFonts w:ascii="Times New Roman" w:hAnsi="Times New Roman"/>
                <w:sz w:val="24"/>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pStyle w:val="Style_2"/>
              <w:ind/>
              <w:jc w:val="both"/>
              <w:rPr>
                <w:rFonts w:ascii="Times New Roman" w:hAnsi="Times New Roman"/>
                <w:sz w:val="24"/>
              </w:rPr>
            </w:pPr>
            <w:r>
              <w:rPr>
                <w:rFonts w:ascii="Times New Roman" w:hAnsi="Times New Roman"/>
                <w:sz w:val="24"/>
              </w:rPr>
              <w:t xml:space="preserve"> Указываются </w:t>
            </w:r>
            <w:r>
              <w:rPr>
                <w:rFonts w:ascii="Times New Roman" w:hAnsi="Times New Roman"/>
                <w:sz w:val="24"/>
              </w:rPr>
              <w:t>группировочно</w:t>
            </w:r>
            <w:r>
              <w:rPr>
                <w:rFonts w:ascii="Times New Roman" w:hAnsi="Times New Roman"/>
                <w:sz w:val="24"/>
              </w:rPr>
              <w:t xml:space="preserve"> итоговые суммы по уникальному коду объекта капитального строительства или объекта недвижимого имущества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20000">
            <w:pPr>
              <w:pStyle w:val="Style_2"/>
              <w:ind/>
              <w:jc w:val="both"/>
              <w:rPr>
                <w:rFonts w:ascii="Times New Roman" w:hAnsi="Times New Roman"/>
                <w:sz w:val="24"/>
              </w:rPr>
            </w:pPr>
            <w:r>
              <w:rPr>
                <w:rFonts w:ascii="Times New Roman" w:hAnsi="Times New Roman"/>
                <w:sz w:val="24"/>
              </w:rPr>
              <w:t>12.4. Код по бюджетной классификации</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20000">
            <w:pPr>
              <w:pStyle w:val="Style_2"/>
              <w:ind/>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местного бюджета в соответствии с предметом документа-основания. </w:t>
            </w:r>
          </w:p>
          <w:p w14:paraId="BD020000">
            <w:pPr>
              <w:pStyle w:val="Style_2"/>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20000">
            <w:pPr>
              <w:pStyle w:val="Style_2"/>
              <w:ind/>
              <w:jc w:val="both"/>
              <w:rPr>
                <w:rFonts w:ascii="Times New Roman" w:hAnsi="Times New Roman"/>
                <w:sz w:val="24"/>
              </w:rPr>
            </w:pPr>
            <w:r>
              <w:rPr>
                <w:rFonts w:ascii="Times New Roman" w:hAnsi="Times New Roman"/>
                <w:sz w:val="24"/>
              </w:rPr>
              <w:t>12.5. Сумма обязательства в разрезе на текущий финансовый год и первый и второй год планового периода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20000">
            <w:pPr>
              <w:pStyle w:val="Style_2"/>
              <w:ind/>
              <w:jc w:val="both"/>
              <w:rPr>
                <w:rFonts w:ascii="Times New Roman" w:hAnsi="Times New Roman"/>
                <w:sz w:val="24"/>
              </w:rPr>
            </w:pPr>
            <w:r>
              <w:rPr>
                <w:rFonts w:ascii="Times New Roman" w:hAnsi="Times New Roman"/>
                <w:sz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20000">
            <w:pPr>
              <w:pStyle w:val="Style_2"/>
              <w:ind/>
              <w:jc w:val="both"/>
              <w:rPr>
                <w:rFonts w:ascii="Times New Roman" w:hAnsi="Times New Roman"/>
                <w:sz w:val="24"/>
              </w:rPr>
            </w:pPr>
            <w:r>
              <w:rPr>
                <w:rFonts w:ascii="Times New Roman" w:hAnsi="Times New Roman"/>
                <w:sz w:val="24"/>
              </w:rPr>
              <w:t>12.6. Объем права на принятие обязательств в разрезе сумм на текущий финансовый год, на первый и второй год планового периода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20000">
            <w:pPr>
              <w:pStyle w:val="Style_2"/>
              <w:ind/>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20000">
            <w:pPr>
              <w:pStyle w:val="Style_2"/>
              <w:ind/>
              <w:jc w:val="both"/>
              <w:rPr>
                <w:rFonts w:ascii="Times New Roman" w:hAnsi="Times New Roman"/>
                <w:sz w:val="24"/>
              </w:rPr>
            </w:pPr>
            <w:r>
              <w:rPr>
                <w:rFonts w:ascii="Times New Roman" w:hAnsi="Times New Roman"/>
                <w:sz w:val="24"/>
              </w:rPr>
              <w:t xml:space="preserve">12.7. Сумма обязательства, превышающая </w:t>
            </w:r>
            <w:r>
              <w:rPr>
                <w:rFonts w:ascii="Times New Roman" w:hAnsi="Times New Roman"/>
                <w:sz w:val="24"/>
              </w:rPr>
              <w:t>допустимый</w:t>
            </w:r>
            <w:r>
              <w:rPr>
                <w:rFonts w:ascii="Times New Roman" w:hAnsi="Times New Roman"/>
                <w:sz w:val="24"/>
              </w:rPr>
              <w:t xml:space="preserve"> объем на текущий финансовый год, на первый и второй год планового периода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20000">
            <w:pPr>
              <w:pStyle w:val="Style_2"/>
              <w:ind/>
              <w:jc w:val="both"/>
              <w:rPr>
                <w:rFonts w:ascii="Times New Roman" w:hAnsi="Times New Roman"/>
                <w:sz w:val="24"/>
              </w:rPr>
            </w:pPr>
            <w:r>
              <w:rPr>
                <w:rFonts w:ascii="Times New Roman" w:hAnsi="Times New Roman"/>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20000">
            <w:pPr>
              <w:pStyle w:val="Style_2"/>
              <w:ind/>
              <w:jc w:val="both"/>
              <w:rPr>
                <w:rFonts w:ascii="Times New Roman" w:hAnsi="Times New Roman"/>
                <w:sz w:val="24"/>
              </w:rPr>
            </w:pPr>
            <w:r>
              <w:rPr>
                <w:rFonts w:ascii="Times New Roman" w:hAnsi="Times New Roman"/>
                <w:sz w:val="24"/>
              </w:rPr>
              <w:t xml:space="preserve">12.8. Всего в разрезе сумм на </w:t>
            </w:r>
            <w:r>
              <w:rPr>
                <w:rFonts w:ascii="Times New Roman" w:hAnsi="Times New Roman"/>
                <w:sz w:val="24"/>
              </w:rPr>
              <w:t>текущий финансовый год, на первый и второй год планового периода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20000">
            <w:pPr>
              <w:pStyle w:val="Style_2"/>
              <w:ind/>
              <w:jc w:val="both"/>
              <w:rPr>
                <w:rFonts w:ascii="Times New Roman" w:hAnsi="Times New Roman"/>
                <w:sz w:val="24"/>
              </w:rPr>
            </w:pPr>
            <w:r>
              <w:rPr>
                <w:rFonts w:ascii="Times New Roman" w:hAnsi="Times New Roman"/>
                <w:sz w:val="24"/>
              </w:rPr>
              <w:t xml:space="preserve">Указываются итоговые суммы </w:t>
            </w:r>
            <w:r>
              <w:rPr>
                <w:rFonts w:ascii="Times New Roman" w:hAnsi="Times New Roman"/>
                <w:sz w:val="24"/>
              </w:rPr>
              <w:t>группировочно</w:t>
            </w:r>
            <w:r>
              <w:rPr>
                <w:rFonts w:ascii="Times New Roman" w:hAnsi="Times New Roman"/>
                <w:sz w:val="24"/>
              </w:rPr>
              <w:t xml:space="preserve"> по </w:t>
            </w:r>
            <w:r>
              <w:rPr>
                <w:rFonts w:ascii="Times New Roman" w:hAnsi="Times New Roman"/>
                <w:sz w:val="24"/>
              </w:rPr>
              <w:t>сумме обязательств, объему прав на принятие обязательств, сумме превышения на текущий год, первый и второй год планового периода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20000">
            <w:pPr>
              <w:pStyle w:val="Style_2"/>
              <w:ind/>
              <w:jc w:val="both"/>
              <w:rPr>
                <w:rFonts w:ascii="Times New Roman" w:hAnsi="Times New Roman"/>
                <w:sz w:val="24"/>
              </w:rPr>
            </w:pPr>
            <w:r>
              <w:rPr>
                <w:rFonts w:ascii="Times New Roman" w:hAnsi="Times New Roman"/>
                <w:sz w:val="24"/>
              </w:rPr>
              <w:t>12.9. Примечание</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20000">
            <w:pPr>
              <w:pStyle w:val="Style_2"/>
              <w:ind/>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20000">
            <w:pPr>
              <w:pStyle w:val="Style_2"/>
              <w:ind/>
              <w:jc w:val="both"/>
              <w:rPr>
                <w:rFonts w:ascii="Times New Roman" w:hAnsi="Times New Roman"/>
                <w:sz w:val="24"/>
              </w:rPr>
            </w:pPr>
            <w:r>
              <w:rPr>
                <w:rFonts w:ascii="Times New Roman" w:hAnsi="Times New Roman"/>
                <w:sz w:val="24"/>
              </w:rPr>
              <w:t>13. Руководитель (уполномоченное лицо)</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2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превышении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20000">
            <w:pPr>
              <w:pStyle w:val="Style_2"/>
              <w:ind/>
              <w:jc w:val="both"/>
              <w:rPr>
                <w:rFonts w:ascii="Times New Roman" w:hAnsi="Times New Roman"/>
                <w:sz w:val="24"/>
              </w:rPr>
            </w:pPr>
            <w:r>
              <w:rPr>
                <w:rFonts w:ascii="Times New Roman" w:hAnsi="Times New Roman"/>
                <w:sz w:val="24"/>
              </w:rPr>
              <w:t>14. Дата</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20000">
            <w:pPr>
              <w:pStyle w:val="Style_2"/>
              <w:ind/>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14:paraId="CC020000">
      <w:pPr>
        <w:pStyle w:val="Style_2"/>
        <w:ind/>
        <w:jc w:val="right"/>
        <w:rPr>
          <w:rFonts w:ascii="Times New Roman" w:hAnsi="Times New Roman"/>
          <w:sz w:val="24"/>
        </w:rPr>
      </w:pPr>
    </w:p>
    <w:p w14:paraId="CD020000">
      <w:pPr>
        <w:pStyle w:val="Style_2"/>
        <w:ind/>
        <w:jc w:val="right"/>
        <w:outlineLvl w:val="1"/>
        <w:rPr>
          <w:rFonts w:ascii="Times New Roman" w:hAnsi="Times New Roman"/>
          <w:sz w:val="24"/>
        </w:rPr>
      </w:pPr>
    </w:p>
    <w:p w14:paraId="CE020000">
      <w:pPr>
        <w:pStyle w:val="Style_2"/>
        <w:ind/>
        <w:jc w:val="right"/>
        <w:outlineLvl w:val="1"/>
        <w:rPr>
          <w:rFonts w:ascii="Times New Roman" w:hAnsi="Times New Roman"/>
          <w:sz w:val="24"/>
        </w:rPr>
      </w:pPr>
    </w:p>
    <w:p w14:paraId="CF020000">
      <w:pPr>
        <w:sectPr>
          <w:headerReference r:id="rId3" w:type="first"/>
          <w:headerReference r:id="rId11" w:type="default"/>
          <w:pgSz w:h="16838" w:orient="portrait" w:w="11906"/>
          <w:pgMar w:bottom="1134" w:footer="709" w:gutter="0" w:header="283" w:left="1701" w:right="851" w:top="1134"/>
          <w:pgNumType w:start="1"/>
          <w:titlePg/>
        </w:sectPr>
      </w:pPr>
    </w:p>
    <w:p w14:paraId="D002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5 </w:t>
      </w:r>
    </w:p>
    <w:p w14:paraId="D102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D202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D3020000">
      <w:pPr>
        <w:pStyle w:val="Style_2"/>
        <w:ind w:firstLine="0" w:left="3969"/>
        <w:jc w:val="center"/>
        <w:rPr>
          <w:rFonts w:ascii="Times New Roman" w:hAnsi="Times New Roman"/>
          <w:sz w:val="24"/>
        </w:rPr>
      </w:pPr>
    </w:p>
    <w:p w14:paraId="D4020000">
      <w:pPr>
        <w:pStyle w:val="Style_2"/>
        <w:ind/>
        <w:jc w:val="center"/>
        <w:rPr>
          <w:rFonts w:ascii="Times New Roman" w:hAnsi="Times New Roman"/>
          <w:b w:val="1"/>
          <w:sz w:val="24"/>
        </w:rPr>
      </w:pPr>
      <w:bookmarkStart w:id="55" w:name="P782"/>
      <w:bookmarkEnd w:id="55"/>
      <w:r>
        <w:rPr>
          <w:rFonts w:ascii="Times New Roman" w:hAnsi="Times New Roman"/>
          <w:b w:val="1"/>
          <w:sz w:val="24"/>
        </w:rPr>
        <w:t>Реквизиты</w:t>
      </w:r>
    </w:p>
    <w:p w14:paraId="D5020000">
      <w:pPr>
        <w:pStyle w:val="Style_2"/>
        <w:ind/>
        <w:jc w:val="center"/>
        <w:rPr>
          <w:rFonts w:ascii="Times New Roman" w:hAnsi="Times New Roman"/>
          <w:b w:val="1"/>
          <w:sz w:val="24"/>
        </w:rPr>
      </w:pPr>
      <w:r>
        <w:rPr>
          <w:rFonts w:ascii="Times New Roman" w:hAnsi="Times New Roman"/>
          <w:b w:val="1"/>
          <w:sz w:val="24"/>
        </w:rPr>
        <w:t>отчета. Справка об исполнении принятых на учет</w:t>
      </w:r>
    </w:p>
    <w:p w14:paraId="D6020000">
      <w:pPr>
        <w:pStyle w:val="Style_2"/>
        <w:ind/>
        <w:jc w:val="center"/>
        <w:rPr>
          <w:rFonts w:ascii="Times New Roman" w:hAnsi="Times New Roman"/>
          <w:b w:val="1"/>
          <w:sz w:val="24"/>
        </w:rPr>
      </w:pPr>
      <w:r>
        <w:rPr>
          <w:rFonts w:ascii="Times New Roman" w:hAnsi="Times New Roman"/>
          <w:b w:val="1"/>
          <w:sz w:val="24"/>
        </w:rPr>
        <w:t>________________________________________ обязательств</w:t>
      </w:r>
    </w:p>
    <w:p w14:paraId="D7020000">
      <w:pPr>
        <w:pStyle w:val="Style_2"/>
        <w:ind/>
        <w:jc w:val="center"/>
        <w:rPr>
          <w:rFonts w:ascii="Times New Roman" w:hAnsi="Times New Roman"/>
          <w:b w:val="1"/>
          <w:sz w:val="24"/>
        </w:rPr>
      </w:pPr>
      <w:r>
        <w:rPr>
          <w:rFonts w:ascii="Times New Roman" w:hAnsi="Times New Roman"/>
          <w:b w:val="1"/>
          <w:sz w:val="24"/>
        </w:rPr>
        <w:t>(бюджетных, денежных)</w:t>
      </w:r>
    </w:p>
    <w:p w14:paraId="D8020000">
      <w:pPr>
        <w:pStyle w:val="Style_2"/>
        <w:ind/>
        <w:jc w:val="center"/>
        <w:rPr>
          <w:rFonts w:ascii="Times New Roman" w:hAnsi="Times New Roman"/>
          <w:sz w:val="24"/>
        </w:rPr>
      </w:pPr>
    </w:p>
    <w:tbl>
      <w:tblPr>
        <w:tblStyle w:val="Style_7"/>
        <w:tblLayout w:type="fixed"/>
        <w:tblCellMar>
          <w:top w:type="dxa" w:w="102"/>
          <w:left w:type="dxa" w:w="62"/>
          <w:bottom w:type="dxa" w:w="102"/>
          <w:right w:type="dxa" w:w="62"/>
        </w:tblCellMar>
      </w:tblPr>
      <w:tblGrid>
        <w:gridCol w:w="3464"/>
        <w:gridCol w:w="2262"/>
        <w:gridCol w:w="3347"/>
      </w:tblGrid>
      <w:tr>
        <w:tc>
          <w:tcPr>
            <w:tcW w:type="dxa" w:w="5726"/>
            <w:gridSpan w:val="2"/>
            <w:tcBorders>
              <w:top w:sz="4" w:val="nil"/>
              <w:left w:sz="4" w:val="nil"/>
              <w:bottom w:color="000000" w:sz="4" w:val="single"/>
              <w:right w:sz="4" w:val="nil"/>
            </w:tcBorders>
            <w:tcMar>
              <w:top w:type="dxa" w:w="102"/>
              <w:left w:type="dxa" w:w="62"/>
              <w:bottom w:type="dxa" w:w="102"/>
              <w:right w:type="dxa" w:w="62"/>
            </w:tcMar>
          </w:tcPr>
          <w:p w14:paraId="D9020000">
            <w:pPr>
              <w:pStyle w:val="Style_2"/>
              <w:ind/>
              <w:jc w:val="both"/>
              <w:rPr>
                <w:rFonts w:ascii="Times New Roman" w:hAnsi="Times New Roman"/>
                <w:sz w:val="24"/>
              </w:rPr>
            </w:pPr>
            <w:r>
              <w:rPr>
                <w:rFonts w:ascii="Times New Roman" w:hAnsi="Times New Roman"/>
                <w:sz w:val="24"/>
              </w:rPr>
              <w:t>Единица измерения: руб.</w:t>
            </w:r>
          </w:p>
          <w:p w14:paraId="DA02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347"/>
            <w:tcBorders>
              <w:top w:sz="4" w:val="nil"/>
              <w:left w:sz="4" w:val="nil"/>
              <w:bottom w:color="000000" w:sz="4" w:val="single"/>
              <w:right w:sz="4" w:val="nil"/>
            </w:tcBorders>
            <w:tcMar>
              <w:top w:type="dxa" w:w="102"/>
              <w:left w:type="dxa" w:w="62"/>
              <w:bottom w:type="dxa" w:w="102"/>
              <w:right w:type="dxa" w:w="62"/>
            </w:tcMar>
          </w:tcPr>
          <w:p w14:paraId="DB020000">
            <w:pPr>
              <w:pStyle w:val="Style_2"/>
              <w:ind/>
              <w:jc w:val="right"/>
              <w:rPr>
                <w:rFonts w:ascii="Times New Roman" w:hAnsi="Times New Roman"/>
                <w:sz w:val="24"/>
              </w:rPr>
            </w:pPr>
            <w:r>
              <w:rPr>
                <w:rFonts w:ascii="Times New Roman" w:hAnsi="Times New Roman"/>
                <w:sz w:val="24"/>
              </w:rPr>
              <w:t>Периодичность: месячная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20000">
            <w:pPr>
              <w:pStyle w:val="Style_2"/>
              <w:ind/>
              <w:jc w:val="center"/>
              <w:rPr>
                <w:rFonts w:ascii="Times New Roman" w:hAnsi="Times New Roman"/>
                <w:sz w:val="24"/>
              </w:rPr>
            </w:pPr>
            <w:r>
              <w:rPr>
                <w:rFonts w:ascii="Times New Roman" w:hAnsi="Times New Roman"/>
                <w:sz w:val="24"/>
              </w:rPr>
              <w:t xml:space="preserve"> Описание реквизита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2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20000">
            <w:pPr>
              <w:pStyle w:val="Style_2"/>
              <w:ind/>
              <w:jc w:val="center"/>
              <w:rPr>
                <w:rFonts w:ascii="Times New Roman" w:hAnsi="Times New Roman"/>
                <w:sz w:val="24"/>
              </w:rPr>
            </w:pPr>
            <w:r>
              <w:rPr>
                <w:rFonts w:ascii="Times New Roman" w:hAnsi="Times New Roman"/>
                <w:sz w:val="24"/>
              </w:rPr>
              <w:t>1</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20000">
            <w:pPr>
              <w:pStyle w:val="Style_2"/>
              <w:ind/>
              <w:jc w:val="center"/>
              <w:rPr>
                <w:rFonts w:ascii="Times New Roman" w:hAnsi="Times New Roman"/>
                <w:sz w:val="24"/>
              </w:rPr>
            </w:pPr>
            <w:r>
              <w:rPr>
                <w:rFonts w:ascii="Times New Roman" w:hAnsi="Times New Roman"/>
                <w:sz w:val="24"/>
              </w:rPr>
              <w:t>2</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20000">
            <w:pPr>
              <w:pStyle w:val="Style_2"/>
              <w:ind/>
              <w:jc w:val="both"/>
              <w:rPr>
                <w:rFonts w:ascii="Times New Roman" w:hAnsi="Times New Roman"/>
                <w:sz w:val="24"/>
              </w:rPr>
            </w:pPr>
            <w:r>
              <w:rPr>
                <w:rFonts w:ascii="Times New Roman" w:hAnsi="Times New Roman"/>
                <w:sz w:val="24"/>
              </w:rPr>
              <w:t>1. Дата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20000">
            <w:pPr>
              <w:pStyle w:val="Style_2"/>
              <w:ind/>
              <w:jc w:val="both"/>
              <w:rPr>
                <w:rFonts w:ascii="Times New Roman" w:hAnsi="Times New Roman"/>
                <w:sz w:val="24"/>
              </w:rPr>
            </w:pPr>
            <w:r>
              <w:rPr>
                <w:rFonts w:ascii="Times New Roman" w:hAnsi="Times New Roman"/>
                <w:sz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2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2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2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20000">
            <w:pPr>
              <w:pStyle w:val="Style_2"/>
              <w:ind/>
              <w:jc w:val="both"/>
              <w:rPr>
                <w:rFonts w:ascii="Times New Roman" w:hAnsi="Times New Roman"/>
                <w:sz w:val="24"/>
              </w:rPr>
            </w:pPr>
            <w:r>
              <w:rPr>
                <w:rFonts w:ascii="Times New Roman" w:hAnsi="Times New Roman"/>
                <w:sz w:val="24"/>
              </w:rPr>
              <w:t>Указывается код Уполномоченного органа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20000">
            <w:pPr>
              <w:pStyle w:val="Style_2"/>
              <w:ind/>
              <w:jc w:val="both"/>
              <w:rPr>
                <w:rFonts w:ascii="Times New Roman" w:hAnsi="Times New Roman"/>
                <w:sz w:val="24"/>
              </w:rPr>
            </w:pPr>
            <w:r>
              <w:rPr>
                <w:rFonts w:ascii="Times New Roman" w:hAnsi="Times New Roman"/>
                <w:sz w:val="24"/>
              </w:rPr>
              <w:t>3. Получатель бюджетных средств</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2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20000">
            <w:pPr>
              <w:pStyle w:val="Style_2"/>
              <w:ind/>
              <w:jc w:val="both"/>
              <w:rPr>
                <w:rFonts w:ascii="Times New Roman" w:hAnsi="Times New Roman"/>
                <w:sz w:val="24"/>
              </w:rPr>
            </w:pPr>
            <w:r>
              <w:rPr>
                <w:rFonts w:ascii="Times New Roman" w:hAnsi="Times New Roman"/>
                <w:sz w:val="24"/>
              </w:rPr>
              <w:t>3.1. Код по Сводному реестру</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20000">
            <w:pPr>
              <w:pStyle w:val="Style_2"/>
              <w:ind/>
              <w:jc w:val="both"/>
              <w:rPr>
                <w:rFonts w:ascii="Times New Roman" w:hAnsi="Times New Roman"/>
                <w:sz w:val="24"/>
              </w:rPr>
            </w:pPr>
            <w:r>
              <w:rPr>
                <w:rFonts w:ascii="Times New Roman" w:hAnsi="Times New Roman"/>
                <w:sz w:val="24"/>
              </w:rPr>
              <w:t>Указывается код получателя средств местного бюджета по Сводному реестру</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2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2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2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2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r>
              <w:rPr>
                <w:rFonts w:ascii="Times New Roman" w:hAnsi="Times New Roman"/>
                <w:sz w:val="24"/>
              </w:rPr>
              <w:t>Синявского сельского поселения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20000">
            <w:pPr>
              <w:pStyle w:val="Style_2"/>
              <w:ind/>
              <w:jc w:val="both"/>
              <w:rPr>
                <w:rFonts w:ascii="Times New Roman" w:hAnsi="Times New Roman"/>
                <w:sz w:val="24"/>
              </w:rPr>
            </w:pPr>
            <w:r>
              <w:rPr>
                <w:rFonts w:ascii="Times New Roman" w:hAnsi="Times New Roman"/>
                <w:sz w:val="24"/>
              </w:rPr>
              <w:t>6. Финансовый орган</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2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20000">
            <w:pPr>
              <w:pStyle w:val="Style_2"/>
              <w:ind/>
              <w:jc w:val="both"/>
              <w:rPr>
                <w:rFonts w:ascii="Times New Roman" w:hAnsi="Times New Roman"/>
                <w:sz w:val="24"/>
              </w:rPr>
            </w:pPr>
            <w:r>
              <w:rPr>
                <w:rFonts w:ascii="Times New Roman" w:hAnsi="Times New Roman"/>
                <w:sz w:val="24"/>
              </w:rPr>
              <w:t>6.1. Код по ОКПО</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20000">
            <w:pPr>
              <w:pStyle w:val="Style_2"/>
              <w:ind/>
              <w:jc w:val="both"/>
              <w:rPr>
                <w:rFonts w:ascii="Times New Roman" w:hAnsi="Times New Roman"/>
                <w:sz w:val="24"/>
              </w:rPr>
            </w:pPr>
            <w:r>
              <w:rPr>
                <w:rFonts w:ascii="Times New Roman" w:hAnsi="Times New Roman"/>
                <w:sz w:val="24"/>
              </w:rPr>
              <w:t xml:space="preserve">Указывается код финансового органа по Общероссийскому классификатору предприятий и </w:t>
            </w:r>
            <w:r>
              <w:rPr>
                <w:rFonts w:ascii="Times New Roman" w:hAnsi="Times New Roman"/>
                <w:sz w:val="24"/>
              </w:rPr>
              <w:t>организаций</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20000">
            <w:pPr>
              <w:pStyle w:val="Style_2"/>
              <w:ind/>
              <w:jc w:val="both"/>
              <w:rPr>
                <w:rFonts w:ascii="Times New Roman" w:hAnsi="Times New Roman"/>
                <w:sz w:val="24"/>
              </w:rPr>
            </w:pPr>
            <w:r>
              <w:rPr>
                <w:rFonts w:ascii="Times New Roman" w:hAnsi="Times New Roman"/>
                <w:sz w:val="24"/>
              </w:rPr>
              <w:t>7. Код по бюджетной классификации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20000">
            <w:pPr>
              <w:pStyle w:val="Style_2"/>
              <w:ind/>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20000">
            <w:pPr>
              <w:pStyle w:val="Style_2"/>
              <w:ind/>
              <w:jc w:val="both"/>
              <w:rPr>
                <w:rFonts w:ascii="Times New Roman" w:hAnsi="Times New Roman"/>
                <w:sz w:val="24"/>
              </w:rPr>
            </w:pPr>
            <w:bookmarkStart w:id="56" w:name="P815"/>
            <w:bookmarkEnd w:id="56"/>
            <w:r>
              <w:rPr>
                <w:rFonts w:ascii="Times New Roman" w:hAnsi="Times New Roman"/>
                <w:sz w:val="24"/>
              </w:rPr>
              <w:t>8. Распределенные на лицевой счет получателя бюджетных средств лимиты бюджетных обязательств на 20__ текущий финансовый год</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2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20000">
            <w:pPr>
              <w:pStyle w:val="Style_2"/>
              <w:ind/>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2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20000">
            <w:pPr>
              <w:pStyle w:val="Style_2"/>
              <w:ind/>
              <w:jc w:val="both"/>
              <w:rPr>
                <w:rFonts w:ascii="Times New Roman" w:hAnsi="Times New Roman"/>
                <w:sz w:val="24"/>
              </w:rPr>
            </w:pPr>
            <w:r>
              <w:rPr>
                <w:rFonts w:ascii="Times New Roman" w:hAnsi="Times New Roman"/>
                <w:sz w:val="24"/>
              </w:rPr>
              <w:t>9. Реквизиты принятых на учет обязательств</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20000">
            <w:pPr>
              <w:pStyle w:val="Style_2"/>
              <w:ind/>
              <w:jc w:val="both"/>
              <w:rPr>
                <w:rFonts w:ascii="Times New Roman" w:hAnsi="Times New Roman"/>
                <w:sz w:val="24"/>
              </w:rPr>
            </w:pP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20000">
            <w:pPr>
              <w:pStyle w:val="Style_2"/>
              <w:ind/>
              <w:jc w:val="both"/>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20000">
            <w:pPr>
              <w:pStyle w:val="Style_2"/>
              <w:ind/>
              <w:jc w:val="both"/>
              <w:rPr>
                <w:rFonts w:ascii="Times New Roman" w:hAnsi="Times New Roman"/>
                <w:sz w:val="24"/>
              </w:rPr>
            </w:pP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20000">
            <w:pPr>
              <w:pStyle w:val="Style_2"/>
              <w:ind/>
              <w:jc w:val="both"/>
              <w:rPr>
                <w:rFonts w:ascii="Times New Roman" w:hAnsi="Times New Roman"/>
                <w:sz w:val="24"/>
              </w:rPr>
            </w:pPr>
            <w:r>
              <w:rPr>
                <w:rFonts w:ascii="Times New Roman" w:hAnsi="Times New Roman"/>
                <w:sz w:val="24"/>
              </w:rPr>
              <w:t>9.1.1. Номер документа–основания (исполнительного документа, решения налогового органа)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20000">
            <w:pPr>
              <w:pStyle w:val="Style_2"/>
              <w:ind/>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20000">
            <w:pPr>
              <w:pStyle w:val="Style_2"/>
              <w:ind/>
              <w:jc w:val="both"/>
              <w:rPr>
                <w:rFonts w:ascii="Times New Roman" w:hAnsi="Times New Roman"/>
                <w:sz w:val="24"/>
              </w:rPr>
            </w:pPr>
            <w:r>
              <w:rPr>
                <w:rFonts w:ascii="Times New Roman" w:hAnsi="Times New Roman"/>
                <w:sz w:val="24"/>
              </w:rPr>
              <w:t>9.1.2. Дата документа–основания (исполнительного документа, решения налогового органа)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20000">
            <w:pPr>
              <w:pStyle w:val="Style_2"/>
              <w:ind/>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pStyle w:val="Style_2"/>
              <w:ind/>
              <w:jc w:val="both"/>
              <w:rPr>
                <w:rFonts w:ascii="Times New Roman" w:hAnsi="Times New Roman"/>
                <w:sz w:val="24"/>
              </w:rPr>
            </w:pPr>
            <w:r>
              <w:rPr>
                <w:rFonts w:ascii="Times New Roman" w:hAnsi="Times New Roman"/>
                <w:sz w:val="24"/>
              </w:rPr>
              <w:t>9.1.3. Идентификатор документа–основания (исполнительного документа, решения налогового органа)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30000">
            <w:pPr>
              <w:pStyle w:val="Style_2"/>
              <w:ind/>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pStyle w:val="Style_2"/>
              <w:ind/>
              <w:jc w:val="both"/>
              <w:rPr>
                <w:rFonts w:ascii="Times New Roman" w:hAnsi="Times New Roman"/>
                <w:sz w:val="24"/>
              </w:rPr>
            </w:pPr>
            <w:r>
              <w:rPr>
                <w:rFonts w:ascii="Times New Roman" w:hAnsi="Times New Roman"/>
                <w:sz w:val="24"/>
              </w:rPr>
              <w:t>9.2. Учетный номер обязательства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pStyle w:val="Style_2"/>
              <w:ind/>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30000">
            <w:pPr>
              <w:pStyle w:val="Style_2"/>
              <w:ind/>
              <w:jc w:val="both"/>
              <w:rPr>
                <w:rFonts w:ascii="Times New Roman" w:hAnsi="Times New Roman"/>
                <w:sz w:val="24"/>
              </w:rPr>
            </w:pPr>
            <w:r>
              <w:rPr>
                <w:rFonts w:ascii="Times New Roman" w:hAnsi="Times New Roman"/>
                <w:sz w:val="24"/>
              </w:rPr>
              <w:t>9.3. Уникальный код объекта капитального строительства или объекта недвижимого имущества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pStyle w:val="Style_2"/>
              <w:ind/>
              <w:jc w:val="both"/>
              <w:rPr>
                <w:rFonts w:ascii="Times New Roman" w:hAnsi="Times New Roman"/>
                <w:sz w:val="24"/>
              </w:rPr>
            </w:pPr>
            <w:r>
              <w:rPr>
                <w:rFonts w:ascii="Times New Roman" w:hAnsi="Times New Roman"/>
                <w:sz w:val="24"/>
              </w:rPr>
              <w:t>Не указывается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pStyle w:val="Style_2"/>
              <w:ind/>
              <w:jc w:val="both"/>
              <w:rPr>
                <w:rFonts w:ascii="Times New Roman" w:hAnsi="Times New Roman"/>
                <w:sz w:val="24"/>
              </w:rPr>
            </w:pPr>
            <w:bookmarkStart w:id="57" w:name="P833"/>
            <w:bookmarkEnd w:id="57"/>
            <w:r>
              <w:rPr>
                <w:rFonts w:ascii="Times New Roman" w:hAnsi="Times New Roman"/>
                <w:sz w:val="24"/>
              </w:rPr>
              <w:t xml:space="preserve">9.4. Сумма принятых на учет обязательств на 20__ текущий финансовый год в валюте </w:t>
            </w:r>
            <w:r>
              <w:rPr>
                <w:rFonts w:ascii="Times New Roman" w:hAnsi="Times New Roman"/>
                <w:sz w:val="24"/>
              </w:rPr>
              <w:t>Российской Федерации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30000">
            <w:pPr>
              <w:pStyle w:val="Style_2"/>
              <w:ind/>
              <w:jc w:val="both"/>
              <w:rPr>
                <w:rFonts w:ascii="Times New Roman" w:hAnsi="Times New Roman"/>
                <w:sz w:val="24"/>
              </w:rPr>
            </w:pPr>
            <w:r>
              <w:rPr>
                <w:rFonts w:ascii="Times New Roman" w:hAnsi="Times New Roman"/>
                <w:sz w:val="24"/>
              </w:rPr>
              <w:t xml:space="preserve">Указываются суммы принятых на учет в Уполномоченном органе бюджетных или денежных обязательств на текущий финансовый год (с учетом </w:t>
            </w:r>
            <w:r>
              <w:rPr>
                <w:rFonts w:ascii="Times New Roman" w:hAnsi="Times New Roman"/>
                <w:sz w:val="24"/>
              </w:rPr>
              <w:t>неисполненных бюджетных или денежных обязательств прошлых лет)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30000">
            <w:pPr>
              <w:pStyle w:val="Style_2"/>
              <w:ind/>
              <w:jc w:val="both"/>
              <w:rPr>
                <w:rFonts w:ascii="Times New Roman" w:hAnsi="Times New Roman"/>
                <w:sz w:val="24"/>
              </w:rPr>
            </w:pPr>
            <w:r>
              <w:rPr>
                <w:rFonts w:ascii="Times New Roman" w:hAnsi="Times New Roman"/>
                <w:sz w:val="24"/>
              </w:rPr>
              <w:t>9.5. Сумма принятых на учет обязательств на плановый период в валюте Российской Федерации в разрезе первого и второго года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30000">
            <w:pPr>
              <w:pStyle w:val="Style_2"/>
              <w:ind/>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30000">
            <w:pPr>
              <w:pStyle w:val="Style_2"/>
              <w:ind/>
              <w:jc w:val="both"/>
              <w:rPr>
                <w:rFonts w:ascii="Times New Roman" w:hAnsi="Times New Roman"/>
                <w:sz w:val="24"/>
              </w:rPr>
            </w:pPr>
            <w:bookmarkStart w:id="58" w:name="P837"/>
            <w:bookmarkEnd w:id="58"/>
            <w:r>
              <w:rPr>
                <w:rFonts w:ascii="Times New Roman" w:hAnsi="Times New Roman"/>
                <w:sz w:val="24"/>
              </w:rPr>
              <w:t>9.6. Сумма исполненных обязательств текущего финансового года в валюте Российской Федерации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pStyle w:val="Style_2"/>
              <w:ind/>
              <w:jc w:val="both"/>
              <w:rPr>
                <w:rFonts w:ascii="Times New Roman" w:hAnsi="Times New Roman"/>
                <w:sz w:val="24"/>
              </w:rPr>
            </w:pPr>
            <w:r>
              <w:rPr>
                <w:rFonts w:ascii="Times New Roman" w:hAnsi="Times New Roman"/>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pStyle w:val="Style_2"/>
              <w:ind/>
              <w:jc w:val="both"/>
              <w:rPr>
                <w:rFonts w:ascii="Times New Roman" w:hAnsi="Times New Roman"/>
                <w:sz w:val="24"/>
              </w:rPr>
            </w:pPr>
            <w:r>
              <w:rPr>
                <w:rFonts w:ascii="Times New Roman" w:hAnsi="Times New Roman"/>
                <w:sz w:val="24"/>
              </w:rPr>
              <w:t>9.6.1. Процент исполнения бюджетных или денежных обязательств текущего финансового года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pStyle w:val="Style_2"/>
              <w:ind/>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pStyle w:val="Style_2"/>
              <w:ind/>
              <w:jc w:val="both"/>
              <w:rPr>
                <w:rFonts w:ascii="Times New Roman" w:hAnsi="Times New Roman"/>
                <w:sz w:val="24"/>
              </w:rPr>
            </w:pPr>
            <w:r>
              <w:rPr>
                <w:rFonts w:ascii="Times New Roman" w:hAnsi="Times New Roman"/>
                <w:sz w:val="24"/>
              </w:rPr>
              <w:t>9.7. Неисполненные обязательства текущего финансового года в валюте Российской Федерации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pStyle w:val="Style_2"/>
              <w:ind/>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r>
              <w:rPr>
                <w:rFonts w:ascii="Times New Roman" w:hAnsi="Times New Roman"/>
                <w:sz w:val="24"/>
              </w:rPr>
              <w:fldChar w:fldCharType="begin"/>
            </w:r>
            <w:r>
              <w:rPr>
                <w:rFonts w:ascii="Times New Roman" w:hAnsi="Times New Roman"/>
                <w:sz w:val="24"/>
              </w:rPr>
              <w:instrText>HYPERLINK \l "P833"</w:instrText>
            </w:r>
            <w:r>
              <w:rPr>
                <w:rFonts w:ascii="Times New Roman" w:hAnsi="Times New Roman"/>
                <w:sz w:val="24"/>
              </w:rPr>
              <w:fldChar w:fldCharType="separate"/>
            </w:r>
            <w:r>
              <w:rPr>
                <w:rFonts w:ascii="Times New Roman" w:hAnsi="Times New Roman"/>
                <w:sz w:val="24"/>
              </w:rPr>
              <w:t>пункта 9.4</w:t>
            </w:r>
            <w:r>
              <w:rPr>
                <w:rFonts w:ascii="Times New Roman" w:hAnsi="Times New Roman"/>
                <w:sz w:val="24"/>
              </w:rPr>
              <w:fldChar w:fldCharType="end"/>
            </w:r>
            <w:r>
              <w:rPr>
                <w:rFonts w:ascii="Times New Roman" w:hAnsi="Times New Roman"/>
                <w:sz w:val="24"/>
              </w:rPr>
              <w:t xml:space="preserve"> минус показатель </w:t>
            </w:r>
            <w:r>
              <w:rPr>
                <w:rFonts w:ascii="Times New Roman" w:hAnsi="Times New Roman"/>
                <w:sz w:val="24"/>
              </w:rPr>
              <w:fldChar w:fldCharType="begin"/>
            </w:r>
            <w:r>
              <w:rPr>
                <w:rFonts w:ascii="Times New Roman" w:hAnsi="Times New Roman"/>
                <w:sz w:val="24"/>
              </w:rPr>
              <w:instrText>HYPERLINK \l "P837"</w:instrText>
            </w:r>
            <w:r>
              <w:rPr>
                <w:rFonts w:ascii="Times New Roman" w:hAnsi="Times New Roman"/>
                <w:sz w:val="24"/>
              </w:rPr>
              <w:fldChar w:fldCharType="separate"/>
            </w:r>
            <w:r>
              <w:rPr>
                <w:rFonts w:ascii="Times New Roman" w:hAnsi="Times New Roman"/>
                <w:sz w:val="24"/>
              </w:rPr>
              <w:t>пункта 9.6</w:t>
            </w:r>
            <w:r>
              <w:rPr>
                <w:rFonts w:ascii="Times New Roman" w:hAnsi="Times New Roman"/>
                <w:sz w:val="24"/>
              </w:rPr>
              <w:fldChar w:fldCharType="end"/>
            </w:r>
            <w:r>
              <w:rPr>
                <w:rFonts w:ascii="Times New Roman" w:hAnsi="Times New Roman"/>
                <w:sz w:val="24"/>
              </w:rPr>
              <w:t>)</w:t>
            </w:r>
          </w:p>
        </w:tc>
      </w:tr>
      <w:tr>
        <w:trPr>
          <w:trHeight w:hRule="atLeast" w:val="1399"/>
        </w:trP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pStyle w:val="Style_2"/>
              <w:ind/>
              <w:jc w:val="both"/>
              <w:rPr>
                <w:rFonts w:ascii="Times New Roman" w:hAnsi="Times New Roman"/>
                <w:sz w:val="24"/>
              </w:rPr>
            </w:pPr>
            <w:r>
              <w:rPr>
                <w:rFonts w:ascii="Times New Roman" w:hAnsi="Times New Roman"/>
                <w:sz w:val="24"/>
              </w:rPr>
              <w:t>9.8. Сумма неиспользованного остатка лимитов бюджетных обязательств текущего финансового года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pStyle w:val="Style_2"/>
              <w:ind/>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Pr>
                <w:rFonts w:ascii="Times New Roman" w:hAnsi="Times New Roman"/>
                <w:sz w:val="24"/>
              </w:rPr>
              <w:fldChar w:fldCharType="begin"/>
            </w:r>
            <w:r>
              <w:rPr>
                <w:rFonts w:ascii="Times New Roman" w:hAnsi="Times New Roman"/>
                <w:sz w:val="24"/>
              </w:rPr>
              <w:instrText>HYPERLINK \l "P815"</w:instrText>
            </w:r>
            <w:r>
              <w:rPr>
                <w:rFonts w:ascii="Times New Roman" w:hAnsi="Times New Roman"/>
                <w:sz w:val="24"/>
              </w:rPr>
              <w:fldChar w:fldCharType="separate"/>
            </w:r>
            <w:r>
              <w:rPr>
                <w:rFonts w:ascii="Times New Roman" w:hAnsi="Times New Roman"/>
                <w:sz w:val="24"/>
              </w:rPr>
              <w:t>пункта 8</w:t>
            </w:r>
            <w:r>
              <w:rPr>
                <w:rFonts w:ascii="Times New Roman" w:hAnsi="Times New Roman"/>
                <w:sz w:val="24"/>
              </w:rPr>
              <w:fldChar w:fldCharType="end"/>
            </w:r>
            <w:r>
              <w:rPr>
                <w:rFonts w:ascii="Times New Roman" w:hAnsi="Times New Roman"/>
                <w:sz w:val="24"/>
              </w:rPr>
              <w:t xml:space="preserve"> минус показатель </w:t>
            </w:r>
            <w:r>
              <w:rPr>
                <w:rFonts w:ascii="Times New Roman" w:hAnsi="Times New Roman"/>
                <w:sz w:val="24"/>
              </w:rPr>
              <w:fldChar w:fldCharType="begin"/>
            </w:r>
            <w:r>
              <w:rPr>
                <w:rFonts w:ascii="Times New Roman" w:hAnsi="Times New Roman"/>
                <w:sz w:val="24"/>
              </w:rPr>
              <w:instrText>HYPERLINK \l "P837"</w:instrText>
            </w:r>
            <w:r>
              <w:rPr>
                <w:rFonts w:ascii="Times New Roman" w:hAnsi="Times New Roman"/>
                <w:sz w:val="24"/>
              </w:rPr>
              <w:fldChar w:fldCharType="separate"/>
            </w:r>
            <w:r>
              <w:rPr>
                <w:rFonts w:ascii="Times New Roman" w:hAnsi="Times New Roman"/>
                <w:sz w:val="24"/>
              </w:rPr>
              <w:t>пункта 9.6</w:t>
            </w:r>
            <w:r>
              <w:rPr>
                <w:rFonts w:ascii="Times New Roman" w:hAnsi="Times New Roman"/>
                <w:sz w:val="24"/>
              </w:rPr>
              <w:fldChar w:fldCharType="end"/>
            </w:r>
            <w:r>
              <w:rPr>
                <w:rFonts w:ascii="Times New Roman" w:hAnsi="Times New Roman"/>
                <w:sz w:val="24"/>
              </w:rPr>
              <w:t>)</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pStyle w:val="Style_2"/>
              <w:ind/>
              <w:jc w:val="both"/>
              <w:rPr>
                <w:rFonts w:ascii="Times New Roman" w:hAnsi="Times New Roman"/>
                <w:sz w:val="24"/>
              </w:rPr>
            </w:pPr>
            <w:r>
              <w:rPr>
                <w:rFonts w:ascii="Times New Roman" w:hAnsi="Times New Roman"/>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30000">
            <w:pPr>
              <w:pStyle w:val="Style_2"/>
              <w:ind/>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30000">
            <w:pPr>
              <w:pStyle w:val="Style_2"/>
              <w:ind/>
              <w:jc w:val="both"/>
              <w:rPr>
                <w:rFonts w:ascii="Times New Roman" w:hAnsi="Times New Roman"/>
                <w:sz w:val="24"/>
              </w:rPr>
            </w:pPr>
            <w:r>
              <w:rPr>
                <w:rFonts w:ascii="Times New Roman" w:hAnsi="Times New Roman"/>
                <w:sz w:val="24"/>
              </w:rPr>
              <w:t>10. Итого по коду бюджетной классификации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30000">
            <w:pPr>
              <w:pStyle w:val="Style_2"/>
              <w:ind/>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r>
              <w:rPr>
                <w:rFonts w:ascii="Times New Roman" w:hAnsi="Times New Roman"/>
                <w:sz w:val="24"/>
              </w:rPr>
              <w:t>группировочно</w:t>
            </w:r>
            <w:r>
              <w:rPr>
                <w:rFonts w:ascii="Times New Roman" w:hAnsi="Times New Roman"/>
                <w:sz w:val="24"/>
              </w:rPr>
              <w:t xml:space="preserve"> по всем кодам бюджетной классификации Российской Федерации, указанным в отчете</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30000">
            <w:pPr>
              <w:pStyle w:val="Style_2"/>
              <w:ind/>
              <w:jc w:val="both"/>
              <w:rPr>
                <w:rFonts w:ascii="Times New Roman" w:hAnsi="Times New Roman"/>
                <w:sz w:val="24"/>
              </w:rPr>
            </w:pPr>
            <w:r>
              <w:rPr>
                <w:rFonts w:ascii="Times New Roman" w:hAnsi="Times New Roman"/>
                <w:sz w:val="24"/>
              </w:rPr>
              <w:t>11. Всего</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30000">
            <w:pPr>
              <w:pStyle w:val="Style_2"/>
              <w:ind/>
              <w:jc w:val="both"/>
              <w:rPr>
                <w:rFonts w:ascii="Times New Roman" w:hAnsi="Times New Roman"/>
                <w:sz w:val="24"/>
              </w:rPr>
            </w:pPr>
            <w:r>
              <w:rPr>
                <w:rFonts w:ascii="Times New Roman" w:hAnsi="Times New Roman"/>
                <w:sz w:val="24"/>
              </w:rPr>
              <w:t>12. Ответственный исполнитель</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30000">
            <w:pPr>
              <w:pStyle w:val="Style_2"/>
              <w:ind/>
              <w:jc w:val="both"/>
              <w:rPr>
                <w:rFonts w:ascii="Times New Roman" w:hAnsi="Times New Roman"/>
                <w:sz w:val="24"/>
              </w:rPr>
            </w:pPr>
            <w:r>
              <w:rPr>
                <w:rFonts w:ascii="Times New Roman" w:hAnsi="Times New Roman"/>
                <w:sz w:val="24"/>
              </w:rPr>
              <w:t>13. Дата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1C030000">
      <w:pPr>
        <w:sectPr>
          <w:headerReference r:id="rId11" w:type="default"/>
          <w:pgSz w:h="16838" w:orient="portrait" w:w="11906"/>
          <w:pgMar w:bottom="1134" w:footer="709" w:gutter="0" w:header="283" w:left="1701" w:right="851" w:top="1134"/>
          <w:pgNumType w:start="1"/>
        </w:sectPr>
      </w:pPr>
    </w:p>
    <w:p w14:paraId="1D03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6 </w:t>
      </w:r>
    </w:p>
    <w:p w14:paraId="1E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1F03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20030000">
      <w:pPr>
        <w:spacing w:after="0" w:line="240" w:lineRule="auto"/>
        <w:ind w:firstLine="0" w:left="3969"/>
        <w:jc w:val="center"/>
        <w:rPr>
          <w:rFonts w:ascii="Times New Roman" w:hAnsi="Times New Roman"/>
          <w:sz w:val="24"/>
        </w:rPr>
      </w:pPr>
    </w:p>
    <w:p w14:paraId="21030000">
      <w:pPr>
        <w:pStyle w:val="Style_2"/>
        <w:ind/>
        <w:jc w:val="center"/>
        <w:rPr>
          <w:rFonts w:ascii="Times New Roman" w:hAnsi="Times New Roman"/>
          <w:b w:val="1"/>
          <w:sz w:val="24"/>
        </w:rPr>
      </w:pPr>
      <w:bookmarkStart w:id="59" w:name="P868"/>
      <w:bookmarkEnd w:id="59"/>
      <w:r>
        <w:rPr>
          <w:rFonts w:ascii="Times New Roman" w:hAnsi="Times New Roman"/>
          <w:b w:val="1"/>
          <w:sz w:val="24"/>
        </w:rPr>
        <w:t>Реквизиты</w:t>
      </w:r>
    </w:p>
    <w:p w14:paraId="22030000">
      <w:pPr>
        <w:pStyle w:val="Style_2"/>
        <w:ind/>
        <w:jc w:val="center"/>
        <w:rPr>
          <w:rFonts w:ascii="Times New Roman" w:hAnsi="Times New Roman"/>
          <w:b w:val="1"/>
          <w:sz w:val="24"/>
        </w:rPr>
      </w:pPr>
      <w:r>
        <w:rPr>
          <w:rFonts w:ascii="Times New Roman" w:hAnsi="Times New Roman"/>
          <w:b w:val="1"/>
          <w:sz w:val="24"/>
        </w:rPr>
        <w:t>отчета. Информация о принятых на учет</w:t>
      </w:r>
    </w:p>
    <w:p w14:paraId="23030000">
      <w:pPr>
        <w:pStyle w:val="Style_2"/>
        <w:ind/>
        <w:jc w:val="center"/>
        <w:rPr>
          <w:rFonts w:ascii="Times New Roman" w:hAnsi="Times New Roman"/>
          <w:b w:val="1"/>
          <w:sz w:val="24"/>
        </w:rPr>
      </w:pPr>
      <w:r>
        <w:rPr>
          <w:rFonts w:ascii="Times New Roman" w:hAnsi="Times New Roman"/>
          <w:b w:val="1"/>
          <w:sz w:val="24"/>
        </w:rPr>
        <w:t>________________________________________ обязательствах</w:t>
      </w:r>
    </w:p>
    <w:p w14:paraId="24030000">
      <w:pPr>
        <w:pStyle w:val="Style_2"/>
        <w:ind/>
        <w:jc w:val="center"/>
        <w:rPr>
          <w:rFonts w:ascii="Times New Roman" w:hAnsi="Times New Roman"/>
          <w:b w:val="1"/>
          <w:sz w:val="24"/>
        </w:rPr>
      </w:pPr>
      <w:r>
        <w:rPr>
          <w:rFonts w:ascii="Times New Roman" w:hAnsi="Times New Roman"/>
          <w:b w:val="1"/>
          <w:sz w:val="24"/>
        </w:rPr>
        <w:t>(бюджетных, денежных)</w:t>
      </w:r>
    </w:p>
    <w:p w14:paraId="25030000">
      <w:pPr>
        <w:pStyle w:val="Style_2"/>
        <w:ind/>
        <w:jc w:val="center"/>
        <w:rPr>
          <w:rFonts w:ascii="Times New Roman" w:hAnsi="Times New Roman"/>
          <w:sz w:val="24"/>
        </w:rPr>
      </w:pPr>
    </w:p>
    <w:tbl>
      <w:tblPr>
        <w:tblStyle w:val="Style_7"/>
        <w:tblLayout w:type="fixed"/>
        <w:tblCellMar>
          <w:top w:type="dxa" w:w="102"/>
          <w:left w:type="dxa" w:w="62"/>
          <w:bottom w:type="dxa" w:w="102"/>
          <w:right w:type="dxa" w:w="62"/>
        </w:tblCellMar>
      </w:tblPr>
      <w:tblGrid>
        <w:gridCol w:w="3606"/>
        <w:gridCol w:w="2257"/>
        <w:gridCol w:w="3352"/>
      </w:tblGrid>
      <w:tr>
        <w:tc>
          <w:tcPr>
            <w:tcW w:type="dxa" w:w="5863"/>
            <w:gridSpan w:val="2"/>
            <w:tcBorders>
              <w:top w:sz="4" w:val="nil"/>
              <w:left w:sz="4" w:val="nil"/>
              <w:bottom w:color="000000" w:sz="4" w:val="single"/>
              <w:right w:sz="4" w:val="nil"/>
            </w:tcBorders>
            <w:tcMar>
              <w:top w:type="dxa" w:w="102"/>
              <w:left w:type="dxa" w:w="62"/>
              <w:bottom w:type="dxa" w:w="102"/>
              <w:right w:type="dxa" w:w="62"/>
            </w:tcMar>
          </w:tcPr>
          <w:p w14:paraId="26030000">
            <w:pPr>
              <w:pStyle w:val="Style_2"/>
              <w:ind/>
              <w:jc w:val="both"/>
              <w:rPr>
                <w:rFonts w:ascii="Times New Roman" w:hAnsi="Times New Roman"/>
                <w:sz w:val="24"/>
              </w:rPr>
            </w:pPr>
            <w:r>
              <w:rPr>
                <w:rFonts w:ascii="Times New Roman" w:hAnsi="Times New Roman"/>
                <w:sz w:val="24"/>
              </w:rPr>
              <w:t>Единица измерения: руб.</w:t>
            </w:r>
          </w:p>
          <w:p w14:paraId="2703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352"/>
            <w:tcBorders>
              <w:top w:sz="4" w:val="nil"/>
              <w:left w:sz="4" w:val="nil"/>
              <w:bottom w:color="000000" w:sz="4" w:val="single"/>
              <w:right w:sz="4" w:val="nil"/>
            </w:tcBorders>
            <w:tcMar>
              <w:top w:type="dxa" w:w="102"/>
              <w:left w:type="dxa" w:w="62"/>
              <w:bottom w:type="dxa" w:w="102"/>
              <w:right w:type="dxa" w:w="62"/>
            </w:tcMar>
          </w:tcPr>
          <w:p w14:paraId="28030000">
            <w:pPr>
              <w:pStyle w:val="Style_2"/>
              <w:ind/>
              <w:jc w:val="right"/>
              <w:rPr>
                <w:rFonts w:ascii="Times New Roman" w:hAnsi="Times New Roman"/>
                <w:sz w:val="24"/>
              </w:rPr>
            </w:pPr>
            <w:r>
              <w:rPr>
                <w:rFonts w:ascii="Times New Roman" w:hAnsi="Times New Roman"/>
                <w:sz w:val="24"/>
              </w:rPr>
              <w:t>Периодичность: месячная</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pStyle w:val="Style_2"/>
              <w:ind/>
              <w:jc w:val="center"/>
              <w:rPr>
                <w:rFonts w:ascii="Times New Roman" w:hAnsi="Times New Roman"/>
                <w:sz w:val="24"/>
              </w:rPr>
            </w:pPr>
            <w:r>
              <w:rPr>
                <w:rFonts w:ascii="Times New Roman" w:hAnsi="Times New Roman"/>
                <w:sz w:val="24"/>
              </w:rPr>
              <w:t>Наименование реквизита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30000">
            <w:pPr>
              <w:pStyle w:val="Style_2"/>
              <w:ind/>
              <w:jc w:val="center"/>
              <w:rPr>
                <w:rFonts w:ascii="Times New Roman" w:hAnsi="Times New Roman"/>
                <w:sz w:val="24"/>
              </w:rPr>
            </w:pPr>
            <w:r>
              <w:rPr>
                <w:rFonts w:ascii="Times New Roman" w:hAnsi="Times New Roman"/>
                <w:sz w:val="24"/>
              </w:rPr>
              <w:t>1</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30000">
            <w:pPr>
              <w:pStyle w:val="Style_2"/>
              <w:ind/>
              <w:jc w:val="center"/>
              <w:rPr>
                <w:rFonts w:ascii="Times New Roman" w:hAnsi="Times New Roman"/>
                <w:sz w:val="24"/>
              </w:rPr>
            </w:pPr>
            <w:r>
              <w:rPr>
                <w:rFonts w:ascii="Times New Roman" w:hAnsi="Times New Roman"/>
                <w:sz w:val="24"/>
              </w:rPr>
              <w:t>2</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30000">
            <w:pPr>
              <w:pStyle w:val="Style_2"/>
              <w:ind/>
              <w:jc w:val="both"/>
              <w:rPr>
                <w:rFonts w:ascii="Times New Roman" w:hAnsi="Times New Roman"/>
                <w:sz w:val="24"/>
              </w:rPr>
            </w:pPr>
            <w:r>
              <w:rPr>
                <w:rFonts w:ascii="Times New Roman" w:hAnsi="Times New Roman"/>
                <w:sz w:val="24"/>
              </w:rPr>
              <w:t>1. Дата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30000">
            <w:pPr>
              <w:pStyle w:val="Style_2"/>
              <w:ind/>
              <w:jc w:val="both"/>
              <w:rPr>
                <w:rFonts w:ascii="Times New Roman" w:hAnsi="Times New Roman"/>
                <w:sz w:val="24"/>
              </w:rPr>
            </w:pPr>
            <w:r>
              <w:rPr>
                <w:rFonts w:ascii="Times New Roman" w:hAnsi="Times New Roman"/>
                <w:sz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30000">
            <w:pPr>
              <w:pStyle w:val="Style_2"/>
              <w:ind/>
              <w:jc w:val="both"/>
              <w:rPr>
                <w:rFonts w:ascii="Times New Roman" w:hAnsi="Times New Roman"/>
                <w:sz w:val="24"/>
              </w:rPr>
            </w:pPr>
            <w:r>
              <w:rPr>
                <w:rFonts w:ascii="Times New Roman" w:hAnsi="Times New Roman"/>
                <w:sz w:val="24"/>
              </w:rPr>
              <w:t>3. Код органа Федерального казначейства (КОФК)</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30000">
            <w:pPr>
              <w:pStyle w:val="Style_2"/>
              <w:ind/>
              <w:jc w:val="both"/>
              <w:rPr>
                <w:rFonts w:ascii="Times New Roman" w:hAnsi="Times New Roman"/>
                <w:sz w:val="24"/>
              </w:rPr>
            </w:pPr>
            <w:r>
              <w:rPr>
                <w:rFonts w:ascii="Times New Roman" w:hAnsi="Times New Roman"/>
                <w:sz w:val="24"/>
              </w:rPr>
              <w:t>Указывается код Уполномоченного органа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30000">
            <w:pPr>
              <w:pStyle w:val="Style_2"/>
              <w:ind/>
              <w:jc w:val="both"/>
              <w:rPr>
                <w:rFonts w:ascii="Times New Roman" w:hAnsi="Times New Roman"/>
                <w:sz w:val="24"/>
              </w:rPr>
            </w:pPr>
            <w:r>
              <w:rPr>
                <w:rFonts w:ascii="Times New Roman" w:hAnsi="Times New Roman"/>
                <w:sz w:val="24"/>
              </w:rPr>
              <w:t>4. Вид отчета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30000">
            <w:pPr>
              <w:pStyle w:val="Style_2"/>
              <w:ind/>
              <w:jc w:val="both"/>
              <w:rPr>
                <w:rFonts w:ascii="Times New Roman" w:hAnsi="Times New Roman"/>
                <w:sz w:val="24"/>
              </w:rPr>
            </w:pPr>
            <w:r>
              <w:rPr>
                <w:rFonts w:ascii="Times New Roman" w:hAnsi="Times New Roman"/>
                <w:sz w:val="24"/>
              </w:rPr>
              <w:t>Указывается: простой, сводный</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pStyle w:val="Style_2"/>
              <w:ind/>
              <w:jc w:val="both"/>
              <w:rPr>
                <w:rFonts w:ascii="Times New Roman" w:hAnsi="Times New Roman"/>
                <w:sz w:val="24"/>
              </w:rPr>
            </w:pPr>
            <w:r>
              <w:rPr>
                <w:rFonts w:ascii="Times New Roman" w:hAnsi="Times New Roman"/>
                <w:sz w:val="24"/>
              </w:rPr>
              <w:t>5. Главный распорядитель (распорядитель) бюджетных средств</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3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14:paraId="37030000">
            <w:pPr>
              <w:pStyle w:val="Style_2"/>
              <w:ind/>
              <w:jc w:val="both"/>
              <w:rPr>
                <w:rFonts w:ascii="Times New Roman" w:hAnsi="Times New Roman"/>
                <w:sz w:val="24"/>
              </w:rPr>
            </w:pPr>
            <w:r>
              <w:rPr>
                <w:rFonts w:ascii="Times New Roman" w:hAnsi="Times New Roman"/>
                <w:sz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30000">
            <w:pPr>
              <w:pStyle w:val="Style_2"/>
              <w:ind/>
              <w:jc w:val="both"/>
              <w:rPr>
                <w:rFonts w:ascii="Times New Roman" w:hAnsi="Times New Roman"/>
                <w:sz w:val="24"/>
              </w:rPr>
            </w:pPr>
            <w:r>
              <w:rPr>
                <w:rFonts w:ascii="Times New Roman" w:hAnsi="Times New Roman"/>
                <w:sz w:val="24"/>
              </w:rPr>
              <w:t>5.1. Глава по бюджетной классификации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30000">
            <w:pPr>
              <w:pStyle w:val="Style_2"/>
              <w:ind/>
              <w:jc w:val="both"/>
              <w:rPr>
                <w:rFonts w:ascii="Times New Roman" w:hAnsi="Times New Roman"/>
                <w:sz w:val="24"/>
              </w:rPr>
            </w:pPr>
            <w:r>
              <w:rPr>
                <w:rFonts w:ascii="Times New Roman" w:hAnsi="Times New Roman"/>
                <w:sz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30000">
            <w:pPr>
              <w:pStyle w:val="Style_2"/>
              <w:ind/>
              <w:jc w:val="both"/>
              <w:rPr>
                <w:rFonts w:ascii="Times New Roman" w:hAnsi="Times New Roman"/>
                <w:sz w:val="24"/>
              </w:rPr>
            </w:pPr>
            <w:r>
              <w:rPr>
                <w:rFonts w:ascii="Times New Roman" w:hAnsi="Times New Roman"/>
                <w:sz w:val="24"/>
              </w:rPr>
              <w:t>5.2. Код по Сводному реестру</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30000">
            <w:pPr>
              <w:pStyle w:val="Style_2"/>
              <w:ind/>
              <w:jc w:val="both"/>
              <w:rPr>
                <w:rFonts w:ascii="Times New Roman" w:hAnsi="Times New Roman"/>
                <w:sz w:val="24"/>
              </w:rPr>
            </w:pPr>
            <w:r>
              <w:rPr>
                <w:rFonts w:ascii="Times New Roman" w:hAnsi="Times New Roman"/>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30000">
            <w:pPr>
              <w:pStyle w:val="Style_2"/>
              <w:ind/>
              <w:jc w:val="both"/>
              <w:rPr>
                <w:rFonts w:ascii="Times New Roman" w:hAnsi="Times New Roman"/>
                <w:sz w:val="24"/>
              </w:rPr>
            </w:pPr>
            <w:r>
              <w:rPr>
                <w:rFonts w:ascii="Times New Roman" w:hAnsi="Times New Roman"/>
                <w:sz w:val="24"/>
              </w:rPr>
              <w:t>6. Наименование бюджета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3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30000">
            <w:pPr>
              <w:pStyle w:val="Style_2"/>
              <w:ind/>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3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r>
              <w:rPr>
                <w:rFonts w:ascii="Times New Roman" w:hAnsi="Times New Roman"/>
                <w:sz w:val="24"/>
              </w:rPr>
              <w:t>Синявского сельского поселения</w:t>
            </w:r>
            <w:r>
              <w:rPr>
                <w:rFonts w:ascii="Times New Roman" w:hAnsi="Times New Roman"/>
                <w:sz w:val="24"/>
              </w:rPr>
              <w:t xml:space="preserve"> </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30000">
            <w:pPr>
              <w:pStyle w:val="Style_2"/>
              <w:ind/>
              <w:jc w:val="both"/>
              <w:rPr>
                <w:rFonts w:ascii="Times New Roman" w:hAnsi="Times New Roman"/>
                <w:sz w:val="24"/>
              </w:rPr>
            </w:pPr>
            <w:r>
              <w:rPr>
                <w:rFonts w:ascii="Times New Roman" w:hAnsi="Times New Roman"/>
                <w:sz w:val="24"/>
              </w:rPr>
              <w:t>8. Финансовый орган</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3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30000">
            <w:pPr>
              <w:pStyle w:val="Style_2"/>
              <w:ind/>
              <w:jc w:val="both"/>
              <w:rPr>
                <w:rFonts w:ascii="Times New Roman" w:hAnsi="Times New Roman"/>
                <w:sz w:val="24"/>
              </w:rPr>
            </w:pPr>
            <w:r>
              <w:rPr>
                <w:rFonts w:ascii="Times New Roman" w:hAnsi="Times New Roman"/>
                <w:sz w:val="24"/>
              </w:rPr>
              <w:t>8.1. Код по ОКПО</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3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30000">
            <w:pPr>
              <w:pStyle w:val="Style_2"/>
              <w:ind/>
              <w:jc w:val="both"/>
              <w:rPr>
                <w:rFonts w:ascii="Times New Roman" w:hAnsi="Times New Roman"/>
                <w:sz w:val="24"/>
              </w:rPr>
            </w:pPr>
            <w:r>
              <w:rPr>
                <w:rFonts w:ascii="Times New Roman" w:hAnsi="Times New Roman"/>
                <w:sz w:val="24"/>
              </w:rPr>
              <w:t>9. Наименование участника бюджетного процесса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30000">
            <w:pPr>
              <w:pStyle w:val="Style_2"/>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30000">
            <w:pPr>
              <w:pStyle w:val="Style_2"/>
              <w:ind/>
              <w:jc w:val="both"/>
              <w:rPr>
                <w:rFonts w:ascii="Times New Roman" w:hAnsi="Times New Roman"/>
                <w:sz w:val="24"/>
              </w:rPr>
            </w:pPr>
            <w:r>
              <w:rPr>
                <w:rFonts w:ascii="Times New Roman" w:hAnsi="Times New Roman"/>
                <w:sz w:val="24"/>
              </w:rPr>
              <w:t>9.1. Код по Сводному реестру</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30000">
            <w:pPr>
              <w:pStyle w:val="Style_2"/>
              <w:ind/>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местного бюджета) по Сводному реестру</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30000">
            <w:pPr>
              <w:pStyle w:val="Style_2"/>
              <w:ind/>
              <w:jc w:val="both"/>
              <w:rPr>
                <w:rFonts w:ascii="Times New Roman" w:hAnsi="Times New Roman"/>
                <w:sz w:val="24"/>
              </w:rPr>
            </w:pPr>
            <w:r>
              <w:rPr>
                <w:rFonts w:ascii="Times New Roman" w:hAnsi="Times New Roman"/>
                <w:sz w:val="24"/>
              </w:rPr>
              <w:t>10. Код по бюджетной классификации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30000">
            <w:pPr>
              <w:pStyle w:val="Style_2"/>
              <w:ind/>
              <w:jc w:val="both"/>
              <w:rPr>
                <w:rFonts w:ascii="Times New Roman" w:hAnsi="Times New Roman"/>
                <w:sz w:val="24"/>
              </w:rPr>
            </w:pPr>
            <w:r>
              <w:rPr>
                <w:rFonts w:ascii="Times New Roman" w:hAnsi="Times New Roman"/>
                <w:sz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30000">
            <w:pPr>
              <w:pStyle w:val="Style_2"/>
              <w:ind/>
              <w:jc w:val="both"/>
              <w:rPr>
                <w:rFonts w:ascii="Times New Roman" w:hAnsi="Times New Roman"/>
                <w:sz w:val="24"/>
              </w:rPr>
            </w:pPr>
            <w:r>
              <w:rPr>
                <w:rFonts w:ascii="Times New Roman" w:hAnsi="Times New Roman"/>
                <w:sz w:val="24"/>
              </w:rPr>
              <w:t xml:space="preserve">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30000">
            <w:pPr>
              <w:pStyle w:val="Style_2"/>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30000">
            <w:pPr>
              <w:pStyle w:val="Style_2"/>
              <w:ind/>
              <w:jc w:val="both"/>
              <w:rPr>
                <w:rFonts w:ascii="Times New Roman" w:hAnsi="Times New Roman"/>
                <w:sz w:val="24"/>
              </w:rPr>
            </w:pPr>
            <w:r>
              <w:rPr>
                <w:rFonts w:ascii="Times New Roman" w:hAnsi="Times New Roman"/>
                <w:sz w:val="24"/>
              </w:rPr>
              <w:t>12. Уникальный код объекта капитального строительства или объекта недвижимого имущества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30000">
            <w:pPr>
              <w:pStyle w:val="Style_2"/>
              <w:ind/>
              <w:jc w:val="both"/>
              <w:rPr>
                <w:rFonts w:ascii="Times New Roman" w:hAnsi="Times New Roman"/>
                <w:sz w:val="24"/>
              </w:rPr>
            </w:pPr>
            <w:r>
              <w:rPr>
                <w:rFonts w:ascii="Times New Roman" w:hAnsi="Times New Roman"/>
                <w:sz w:val="24"/>
              </w:rPr>
              <w:t xml:space="preserve"> Указывается уникальный код объекта капитального строительства или объекта недвижимого имущества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30000">
            <w:pPr>
              <w:pStyle w:val="Style_2"/>
              <w:ind/>
              <w:jc w:val="both"/>
              <w:rPr>
                <w:rFonts w:ascii="Times New Roman" w:hAnsi="Times New Roman"/>
                <w:sz w:val="24"/>
              </w:rPr>
            </w:pPr>
            <w:r>
              <w:rPr>
                <w:rFonts w:ascii="Times New Roman" w:hAnsi="Times New Roman"/>
                <w:sz w:val="24"/>
              </w:rPr>
              <w:t>13. Сумма неисполненного обязательства прошлых лет</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30000">
            <w:pPr>
              <w:pStyle w:val="Style_2"/>
              <w:ind/>
              <w:jc w:val="both"/>
              <w:rPr>
                <w:rFonts w:ascii="Times New Roman" w:hAnsi="Times New Roman"/>
                <w:sz w:val="24"/>
              </w:rPr>
            </w:pPr>
            <w:r>
              <w:rPr>
                <w:rFonts w:ascii="Times New Roman" w:hAnsi="Times New Roman"/>
                <w:sz w:val="24"/>
              </w:rPr>
              <w:t>Отражаются суммы неисполненных обязательств прошлых лет в разрезе кодов по бюджетной классификации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30000">
            <w:pPr>
              <w:pStyle w:val="Style_2"/>
              <w:ind/>
              <w:jc w:val="both"/>
              <w:rPr>
                <w:rFonts w:ascii="Times New Roman" w:hAnsi="Times New Roman"/>
                <w:sz w:val="24"/>
              </w:rPr>
            </w:pPr>
            <w:r>
              <w:rPr>
                <w:rFonts w:ascii="Times New Roman" w:hAnsi="Times New Roman"/>
                <w:sz w:val="24"/>
              </w:rPr>
              <w:t>14. Сумма на 20__ текущий финансовый год с помесячной разбивкой</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30000">
            <w:pPr>
              <w:pStyle w:val="Style_2"/>
              <w:ind/>
              <w:jc w:val="both"/>
              <w:rPr>
                <w:rFonts w:ascii="Times New Roman" w:hAnsi="Times New Roman"/>
                <w:sz w:val="24"/>
              </w:rPr>
            </w:pPr>
            <w:r>
              <w:rPr>
                <w:rFonts w:ascii="Times New Roman" w:hAnsi="Times New Roman"/>
                <w:sz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w:t>
            </w:r>
            <w:r>
              <w:rPr>
                <w:rFonts w:ascii="Times New Roman" w:hAnsi="Times New Roman"/>
                <w:sz w:val="24"/>
              </w:rPr>
              <w:t>обязательств текущего финансового года и в разрезе каждого месяца текущего финансового года</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30000">
            <w:pPr>
              <w:pStyle w:val="Style_2"/>
              <w:ind/>
              <w:jc w:val="both"/>
              <w:rPr>
                <w:rFonts w:ascii="Times New Roman" w:hAnsi="Times New Roman"/>
                <w:sz w:val="24"/>
              </w:rPr>
            </w:pPr>
            <w:r>
              <w:rPr>
                <w:rFonts w:ascii="Times New Roman" w:hAnsi="Times New Roman"/>
                <w:sz w:val="24"/>
              </w:rPr>
              <w:t>15. Сумма на плановый период с разбивкой по годам</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30000">
            <w:pPr>
              <w:pStyle w:val="Style_2"/>
              <w:ind/>
              <w:jc w:val="both"/>
              <w:rPr>
                <w:rFonts w:ascii="Times New Roman" w:hAnsi="Times New Roman"/>
                <w:sz w:val="24"/>
              </w:rPr>
            </w:pPr>
            <w:r>
              <w:rPr>
                <w:rFonts w:ascii="Times New Roman" w:hAnsi="Times New Roman"/>
                <w:sz w:val="24"/>
              </w:rPr>
              <w:t>16. Сумма на период после текущего финансового года на третий год после текущего финансового года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30000">
            <w:pPr>
              <w:pStyle w:val="Style_2"/>
              <w:ind/>
              <w:jc w:val="both"/>
              <w:rPr>
                <w:rFonts w:ascii="Times New Roman" w:hAnsi="Times New Roman"/>
                <w:sz w:val="24"/>
              </w:rPr>
            </w:pPr>
            <w:r>
              <w:rPr>
                <w:rFonts w:ascii="Times New Roman" w:hAnsi="Times New Roman"/>
                <w:sz w:val="24"/>
              </w:rPr>
              <w:t>16.1. Сумма на последующие периоды после третьего года после текущего финансового года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30000">
            <w:pPr>
              <w:pStyle w:val="Style_2"/>
              <w:ind/>
              <w:jc w:val="both"/>
              <w:rPr>
                <w:rFonts w:ascii="Times New Roman" w:hAnsi="Times New Roman"/>
                <w:sz w:val="24"/>
              </w:rPr>
            </w:pPr>
            <w:r>
              <w:rPr>
                <w:rFonts w:ascii="Times New Roman" w:hAnsi="Times New Roman"/>
                <w:sz w:val="24"/>
              </w:rPr>
              <w:t>17. Итого по коду бюджетной классификации</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30000">
            <w:pPr>
              <w:pStyle w:val="Style_2"/>
              <w:ind/>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r>
              <w:rPr>
                <w:rFonts w:ascii="Times New Roman" w:hAnsi="Times New Roman"/>
                <w:sz w:val="24"/>
              </w:rPr>
              <w:t>группировочно</w:t>
            </w:r>
            <w:r>
              <w:rPr>
                <w:rFonts w:ascii="Times New Roman" w:hAnsi="Times New Roman"/>
                <w:sz w:val="24"/>
              </w:rPr>
              <w:t xml:space="preserve"> по всем кодам бюджетной классификации Российской Федерации, указанным в отчете</w:t>
            </w:r>
          </w:p>
        </w:tc>
      </w:tr>
      <w:tr>
        <w:trPr>
          <w:trHeight w:hRule="atLeast" w:val="3566"/>
        </w:trP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30000">
            <w:pPr>
              <w:pStyle w:val="Style_2"/>
              <w:ind/>
              <w:jc w:val="both"/>
              <w:rPr>
                <w:rFonts w:ascii="Times New Roman" w:hAnsi="Times New Roman"/>
                <w:sz w:val="24"/>
              </w:rPr>
            </w:pPr>
            <w:r>
              <w:rPr>
                <w:rFonts w:ascii="Times New Roman" w:hAnsi="Times New Roman"/>
                <w:sz w:val="24"/>
              </w:rPr>
              <w:t>18. Итого по участнику бюджетного процесса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trPr>
          <w:trHeight w:hRule="atLeast" w:val="473"/>
        </w:trP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30000">
            <w:pPr>
              <w:pStyle w:val="Style_2"/>
              <w:ind/>
              <w:jc w:val="both"/>
              <w:rPr>
                <w:rFonts w:ascii="Times New Roman" w:hAnsi="Times New Roman"/>
                <w:sz w:val="24"/>
              </w:rPr>
            </w:pPr>
            <w:r>
              <w:rPr>
                <w:rFonts w:ascii="Times New Roman" w:hAnsi="Times New Roman"/>
                <w:sz w:val="24"/>
              </w:rPr>
              <w:t>19. Всего</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30000">
            <w:pPr>
              <w:pStyle w:val="Style_2"/>
              <w:ind/>
              <w:jc w:val="both"/>
              <w:rPr>
                <w:rFonts w:ascii="Times New Roman" w:hAnsi="Times New Roman"/>
                <w:sz w:val="24"/>
              </w:rPr>
            </w:pPr>
            <w:r>
              <w:rPr>
                <w:rFonts w:ascii="Times New Roman" w:hAnsi="Times New Roman"/>
                <w:sz w:val="24"/>
              </w:rPr>
              <w:t>20. Ответственный исполнитель</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30000">
            <w:pPr>
              <w:pStyle w:val="Style_2"/>
              <w:ind/>
              <w:jc w:val="both"/>
              <w:rPr>
                <w:rFonts w:ascii="Times New Roman" w:hAnsi="Times New Roman"/>
                <w:sz w:val="24"/>
              </w:rPr>
            </w:pPr>
            <w:r>
              <w:rPr>
                <w:rFonts w:ascii="Times New Roman" w:hAnsi="Times New Roman"/>
                <w:sz w:val="24"/>
              </w:rPr>
              <w:t>21. Дата</w:t>
            </w:r>
          </w:p>
        </w:tc>
        <w:tc>
          <w:tcPr>
            <w:tcW w:type="dxa" w:w="560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62030000">
      <w:pPr>
        <w:sectPr>
          <w:pgSz w:h="16838" w:orient="portrait" w:w="11906"/>
          <w:pgMar w:bottom="1134" w:footer="709" w:gutter="0" w:header="283" w:left="1701" w:right="851" w:top="1134"/>
          <w:pgNumType w:start="1"/>
        </w:sectPr>
      </w:pPr>
    </w:p>
    <w:p w14:paraId="6303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7 </w:t>
      </w:r>
    </w:p>
    <w:p w14:paraId="64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6503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66030000">
      <w:pPr>
        <w:pStyle w:val="Style_2"/>
        <w:ind/>
        <w:jc w:val="center"/>
        <w:rPr>
          <w:rFonts w:ascii="Times New Roman" w:hAnsi="Times New Roman"/>
          <w:sz w:val="24"/>
        </w:rPr>
      </w:pPr>
    </w:p>
    <w:p w14:paraId="67030000">
      <w:pPr>
        <w:pStyle w:val="Style_2"/>
        <w:ind/>
        <w:jc w:val="center"/>
        <w:rPr>
          <w:rFonts w:ascii="Times New Roman" w:hAnsi="Times New Roman"/>
          <w:b w:val="1"/>
          <w:sz w:val="24"/>
        </w:rPr>
      </w:pPr>
      <w:bookmarkStart w:id="60" w:name="P945"/>
      <w:bookmarkEnd w:id="60"/>
      <w:r>
        <w:rPr>
          <w:rFonts w:ascii="Times New Roman" w:hAnsi="Times New Roman"/>
          <w:b w:val="1"/>
          <w:sz w:val="24"/>
        </w:rPr>
        <w:t>Реквизиты</w:t>
      </w:r>
    </w:p>
    <w:p w14:paraId="68030000">
      <w:pPr>
        <w:pStyle w:val="Style_2"/>
        <w:ind/>
        <w:jc w:val="center"/>
        <w:rPr>
          <w:rFonts w:ascii="Times New Roman" w:hAnsi="Times New Roman"/>
          <w:b w:val="1"/>
          <w:sz w:val="24"/>
        </w:rPr>
      </w:pPr>
      <w:r>
        <w:rPr>
          <w:rFonts w:ascii="Times New Roman" w:hAnsi="Times New Roman"/>
          <w:b w:val="1"/>
          <w:sz w:val="24"/>
        </w:rPr>
        <w:t>отчета Информация об исполнении</w:t>
      </w:r>
    </w:p>
    <w:p w14:paraId="69030000">
      <w:pPr>
        <w:pStyle w:val="Style_2"/>
        <w:ind/>
        <w:jc w:val="center"/>
        <w:rPr>
          <w:rFonts w:ascii="Times New Roman" w:hAnsi="Times New Roman"/>
          <w:b w:val="1"/>
          <w:sz w:val="24"/>
        </w:rPr>
      </w:pPr>
      <w:r>
        <w:rPr>
          <w:rFonts w:ascii="Times New Roman" w:hAnsi="Times New Roman"/>
          <w:b w:val="1"/>
          <w:sz w:val="24"/>
        </w:rPr>
        <w:t>______________________________________ обязательств</w:t>
      </w:r>
    </w:p>
    <w:p w14:paraId="6A030000">
      <w:pPr>
        <w:pStyle w:val="Style_2"/>
        <w:ind/>
        <w:jc w:val="center"/>
        <w:rPr>
          <w:rFonts w:ascii="Times New Roman" w:hAnsi="Times New Roman"/>
          <w:b w:val="1"/>
          <w:sz w:val="24"/>
        </w:rPr>
      </w:pPr>
      <w:r>
        <w:rPr>
          <w:rFonts w:ascii="Times New Roman" w:hAnsi="Times New Roman"/>
          <w:b w:val="1"/>
          <w:sz w:val="24"/>
        </w:rPr>
        <w:t>(бюджетных, денежных)</w:t>
      </w:r>
    </w:p>
    <w:p w14:paraId="6B030000">
      <w:pPr>
        <w:pStyle w:val="Style_2"/>
        <w:ind/>
        <w:jc w:val="center"/>
        <w:rPr>
          <w:rFonts w:ascii="Times New Roman" w:hAnsi="Times New Roman"/>
          <w:sz w:val="24"/>
        </w:rPr>
      </w:pPr>
    </w:p>
    <w:tbl>
      <w:tblPr>
        <w:tblStyle w:val="Style_7"/>
        <w:tblLayout w:type="fixed"/>
        <w:tblCellMar>
          <w:top w:type="dxa" w:w="102"/>
          <w:left w:type="dxa" w:w="62"/>
          <w:bottom w:type="dxa" w:w="102"/>
          <w:right w:type="dxa" w:w="62"/>
        </w:tblCellMar>
      </w:tblPr>
      <w:tblGrid>
        <w:gridCol w:w="3464"/>
        <w:gridCol w:w="2092"/>
        <w:gridCol w:w="3515"/>
      </w:tblGrid>
      <w:tr>
        <w:tc>
          <w:tcPr>
            <w:tcW w:type="dxa" w:w="5556"/>
            <w:gridSpan w:val="2"/>
            <w:tcBorders>
              <w:top w:sz="4" w:val="nil"/>
              <w:left w:sz="4" w:val="nil"/>
              <w:bottom w:color="000000" w:sz="4" w:val="single"/>
              <w:right w:sz="4" w:val="nil"/>
            </w:tcBorders>
            <w:tcMar>
              <w:top w:type="dxa" w:w="102"/>
              <w:left w:type="dxa" w:w="62"/>
              <w:bottom w:type="dxa" w:w="102"/>
              <w:right w:type="dxa" w:w="62"/>
            </w:tcMar>
          </w:tcPr>
          <w:p w14:paraId="6C030000">
            <w:pPr>
              <w:pStyle w:val="Style_2"/>
              <w:ind/>
              <w:jc w:val="both"/>
              <w:rPr>
                <w:rFonts w:ascii="Times New Roman" w:hAnsi="Times New Roman"/>
                <w:sz w:val="24"/>
              </w:rPr>
            </w:pPr>
            <w:r>
              <w:rPr>
                <w:rFonts w:ascii="Times New Roman" w:hAnsi="Times New Roman"/>
                <w:sz w:val="24"/>
              </w:rPr>
              <w:t>Единица измерения: руб.</w:t>
            </w:r>
          </w:p>
          <w:p w14:paraId="6D03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515"/>
            <w:tcBorders>
              <w:top w:sz="4" w:val="nil"/>
              <w:left w:sz="4" w:val="nil"/>
              <w:bottom w:color="000000" w:sz="4" w:val="single"/>
              <w:right w:sz="4" w:val="nil"/>
            </w:tcBorders>
            <w:tcMar>
              <w:top w:type="dxa" w:w="102"/>
              <w:left w:type="dxa" w:w="62"/>
              <w:bottom w:type="dxa" w:w="102"/>
              <w:right w:type="dxa" w:w="62"/>
            </w:tcMar>
          </w:tcPr>
          <w:p w14:paraId="6E030000">
            <w:pPr>
              <w:pStyle w:val="Style_2"/>
              <w:ind/>
              <w:jc w:val="right"/>
              <w:rPr>
                <w:rFonts w:ascii="Times New Roman" w:hAnsi="Times New Roman"/>
                <w:sz w:val="24"/>
              </w:rPr>
            </w:pPr>
            <w:r>
              <w:rPr>
                <w:rFonts w:ascii="Times New Roman" w:hAnsi="Times New Roman"/>
                <w:sz w:val="24"/>
              </w:rPr>
              <w:t>Периодичность: месячная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3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30000">
            <w:pPr>
              <w:pStyle w:val="Style_2"/>
              <w:ind/>
              <w:jc w:val="center"/>
              <w:rPr>
                <w:rFonts w:ascii="Times New Roman" w:hAnsi="Times New Roman"/>
                <w:sz w:val="24"/>
              </w:rPr>
            </w:pPr>
            <w:r>
              <w:rPr>
                <w:rFonts w:ascii="Times New Roman" w:hAnsi="Times New Roman"/>
                <w:sz w:val="24"/>
              </w:rPr>
              <w:t>1</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30000">
            <w:pPr>
              <w:pStyle w:val="Style_2"/>
              <w:ind/>
              <w:jc w:val="center"/>
              <w:rPr>
                <w:rFonts w:ascii="Times New Roman" w:hAnsi="Times New Roman"/>
                <w:sz w:val="24"/>
              </w:rPr>
            </w:pPr>
            <w:r>
              <w:rPr>
                <w:rFonts w:ascii="Times New Roman" w:hAnsi="Times New Roman"/>
                <w:sz w:val="24"/>
              </w:rPr>
              <w:t>2</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30000">
            <w:pPr>
              <w:pStyle w:val="Style_2"/>
              <w:ind/>
              <w:jc w:val="both"/>
              <w:rPr>
                <w:rFonts w:ascii="Times New Roman" w:hAnsi="Times New Roman"/>
                <w:sz w:val="24"/>
              </w:rPr>
            </w:pPr>
            <w:r>
              <w:rPr>
                <w:rFonts w:ascii="Times New Roman" w:hAnsi="Times New Roman"/>
                <w:sz w:val="24"/>
              </w:rPr>
              <w:t>1. Дата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30000">
            <w:pPr>
              <w:pStyle w:val="Style_2"/>
              <w:ind/>
              <w:jc w:val="both"/>
              <w:rPr>
                <w:rFonts w:ascii="Times New Roman" w:hAnsi="Times New Roman"/>
                <w:sz w:val="24"/>
              </w:rPr>
            </w:pPr>
            <w:r>
              <w:rPr>
                <w:rFonts w:ascii="Times New Roman" w:hAnsi="Times New Roman"/>
                <w:sz w:val="24"/>
              </w:rPr>
              <w:t xml:space="preserve">Указывается дата, указанная в запросе финансового органа либо иного местного органа власти, уполномоченного в соответствии с законодательством </w:t>
            </w:r>
            <w:r>
              <w:rPr>
                <w:rFonts w:ascii="Times New Roman" w:hAnsi="Times New Roman"/>
                <w:sz w:val="24"/>
              </w:rPr>
              <w:t>Российской Федерации, Ростовской области</w:t>
            </w:r>
            <w:r>
              <w:rPr>
                <w:rFonts w:ascii="Times New Roman" w:hAnsi="Times New Roman"/>
                <w:sz w:val="24"/>
              </w:rPr>
              <w:t xml:space="preserve"> на получение такой информации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30000">
            <w:pPr>
              <w:pStyle w:val="Style_2"/>
              <w:ind/>
              <w:jc w:val="both"/>
              <w:rPr>
                <w:rFonts w:ascii="Times New Roman" w:hAnsi="Times New Roman"/>
                <w:sz w:val="24"/>
              </w:rPr>
            </w:pPr>
            <w:r>
              <w:rPr>
                <w:rFonts w:ascii="Times New Roman" w:hAnsi="Times New Roman"/>
                <w:sz w:val="24"/>
              </w:rPr>
              <w:t>3. Код органа Федерального казначейства (КОФК)</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30000">
            <w:pPr>
              <w:pStyle w:val="Style_2"/>
              <w:ind/>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3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3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3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3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финансового органа муниципального образования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30000">
            <w:pPr>
              <w:pStyle w:val="Style_2"/>
              <w:ind/>
              <w:jc w:val="both"/>
              <w:rPr>
                <w:rFonts w:ascii="Times New Roman" w:hAnsi="Times New Roman"/>
                <w:sz w:val="24"/>
              </w:rPr>
            </w:pPr>
            <w:r>
              <w:rPr>
                <w:rFonts w:ascii="Times New Roman" w:hAnsi="Times New Roman"/>
                <w:sz w:val="24"/>
              </w:rPr>
              <w:t>6. Финансовый орган</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30000">
            <w:pPr>
              <w:pStyle w:val="Style_2"/>
              <w:ind/>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30000">
            <w:pPr>
              <w:pStyle w:val="Style_2"/>
              <w:ind/>
              <w:jc w:val="both"/>
              <w:rPr>
                <w:rFonts w:ascii="Times New Roman" w:hAnsi="Times New Roman"/>
                <w:sz w:val="24"/>
              </w:rPr>
            </w:pPr>
            <w:r>
              <w:rPr>
                <w:rFonts w:ascii="Times New Roman" w:hAnsi="Times New Roman"/>
                <w:sz w:val="24"/>
              </w:rPr>
              <w:t>6.1. Код по ОКПО</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3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pStyle w:val="Style_2"/>
              <w:ind/>
              <w:jc w:val="both"/>
              <w:rPr>
                <w:rFonts w:ascii="Times New Roman" w:hAnsi="Times New Roman"/>
                <w:sz w:val="24"/>
              </w:rPr>
            </w:pPr>
            <w:r>
              <w:rPr>
                <w:rFonts w:ascii="Times New Roman" w:hAnsi="Times New Roman"/>
                <w:sz w:val="24"/>
              </w:rPr>
              <w:t>7. Наименование органа исполнительной власти</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30000">
            <w:pPr>
              <w:pStyle w:val="Style_2"/>
              <w:ind/>
              <w:jc w:val="both"/>
              <w:rPr>
                <w:rFonts w:ascii="Times New Roman" w:hAnsi="Times New Roman"/>
                <w:sz w:val="24"/>
              </w:rPr>
            </w:pPr>
            <w:r>
              <w:rPr>
                <w:rFonts w:ascii="Times New Roman" w:hAnsi="Times New Roman"/>
                <w:sz w:val="24"/>
              </w:rPr>
              <w:t xml:space="preserve">Указывается наименование органа исполнительной власти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30000">
            <w:pPr>
              <w:pStyle w:val="Style_2"/>
              <w:ind/>
              <w:jc w:val="both"/>
              <w:rPr>
                <w:rFonts w:ascii="Times New Roman" w:hAnsi="Times New Roman"/>
                <w:sz w:val="24"/>
              </w:rPr>
            </w:pPr>
            <w:r>
              <w:rPr>
                <w:rFonts w:ascii="Times New Roman" w:hAnsi="Times New Roman"/>
                <w:sz w:val="24"/>
              </w:rPr>
              <w:t>7.1. Код по ОКПО</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30000">
            <w:pPr>
              <w:pStyle w:val="Style_2"/>
              <w:ind/>
              <w:jc w:val="both"/>
              <w:rPr>
                <w:rFonts w:ascii="Times New Roman" w:hAnsi="Times New Roman"/>
                <w:sz w:val="24"/>
              </w:rPr>
            </w:pPr>
            <w:r>
              <w:rPr>
                <w:rFonts w:ascii="Times New Roman" w:hAnsi="Times New Roman"/>
                <w:sz w:val="24"/>
              </w:rPr>
              <w:t>Указывается код органа исполнительной власти по Общероссийскому классификатору предприятий и организаций/</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30000">
            <w:pPr>
              <w:pStyle w:val="Style_2"/>
              <w:ind/>
              <w:jc w:val="both"/>
              <w:rPr>
                <w:rFonts w:ascii="Times New Roman" w:hAnsi="Times New Roman"/>
                <w:sz w:val="24"/>
              </w:rPr>
            </w:pPr>
            <w:r>
              <w:rPr>
                <w:rFonts w:ascii="Times New Roman" w:hAnsi="Times New Roman"/>
                <w:sz w:val="24"/>
              </w:rPr>
              <w:t>8. Код по бюджетной классификации</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30000">
            <w:pPr>
              <w:pStyle w:val="Style_2"/>
              <w:ind/>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w:t>
            </w:r>
            <w:r>
              <w:rPr>
                <w:rFonts w:ascii="Times New Roman" w:hAnsi="Times New Roman"/>
                <w:sz w:val="24"/>
              </w:rPr>
              <w:t>целевая статья, вид расходов)</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30000">
            <w:pPr>
              <w:pStyle w:val="Style_2"/>
              <w:ind/>
              <w:jc w:val="both"/>
              <w:rPr>
                <w:rFonts w:ascii="Times New Roman" w:hAnsi="Times New Roman"/>
                <w:sz w:val="24"/>
              </w:rPr>
            </w:pPr>
            <w:bookmarkStart w:id="61" w:name="P978"/>
            <w:bookmarkEnd w:id="61"/>
            <w:r>
              <w:rPr>
                <w:rFonts w:ascii="Times New Roman" w:hAnsi="Times New Roman"/>
                <w:sz w:val="24"/>
              </w:rPr>
              <w:t>9. Распределенные на лицевой счет получателя бюджетных средств лимиты бюджетных обязательств на 20__ текущий финансовый год</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3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30000">
            <w:pPr>
              <w:pStyle w:val="Style_2"/>
              <w:ind/>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3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30000">
            <w:pPr>
              <w:pStyle w:val="Style_2"/>
              <w:ind/>
              <w:jc w:val="both"/>
              <w:rPr>
                <w:rFonts w:ascii="Times New Roman" w:hAnsi="Times New Roman"/>
                <w:sz w:val="24"/>
              </w:rPr>
            </w:pPr>
            <w:r>
              <w:rPr>
                <w:rFonts w:ascii="Times New Roman" w:hAnsi="Times New Roman"/>
                <w:sz w:val="24"/>
              </w:rPr>
              <w:t>10. Принятые на учет бюджетные или денежные обязательства за счет средств местного бюджета на текущий финансовый год</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30000">
            <w:pPr>
              <w:pStyle w:val="Style_2"/>
              <w:ind/>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30000">
            <w:pPr>
              <w:pStyle w:val="Style_2"/>
              <w:ind/>
              <w:jc w:val="both"/>
              <w:rPr>
                <w:rFonts w:ascii="Times New Roman" w:hAnsi="Times New Roman"/>
                <w:sz w:val="24"/>
              </w:rPr>
            </w:pPr>
            <w:r>
              <w:rPr>
                <w:rFonts w:ascii="Times New Roman" w:hAnsi="Times New Roman"/>
                <w:sz w:val="24"/>
              </w:rPr>
              <w:t>10.1. Принятые на учет бюджетные или денежные обязательства за счет средств местного бюджета на плановый период в разрезе лет</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30000">
            <w:pPr>
              <w:pStyle w:val="Style_2"/>
              <w:ind/>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30000">
            <w:pPr>
              <w:pStyle w:val="Style_2"/>
              <w:ind/>
              <w:jc w:val="both"/>
              <w:rPr>
                <w:rFonts w:ascii="Times New Roman" w:hAnsi="Times New Roman"/>
                <w:sz w:val="24"/>
              </w:rPr>
            </w:pPr>
            <w:r>
              <w:rPr>
                <w:rFonts w:ascii="Times New Roman" w:hAnsi="Times New Roman"/>
                <w:sz w:val="24"/>
              </w:rPr>
              <w:t>11. Исполненные бюджетные или денежные обязательства с начала текущего финансового года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30000">
            <w:pPr>
              <w:pStyle w:val="Style_2"/>
              <w:ind/>
              <w:jc w:val="both"/>
              <w:rPr>
                <w:rFonts w:ascii="Times New Roman" w:hAnsi="Times New Roman"/>
                <w:sz w:val="24"/>
              </w:rPr>
            </w:pPr>
            <w:r>
              <w:rPr>
                <w:rFonts w:ascii="Times New Roman" w:hAnsi="Times New Roman"/>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30000">
            <w:pPr>
              <w:pStyle w:val="Style_2"/>
              <w:ind/>
              <w:jc w:val="both"/>
              <w:rPr>
                <w:rFonts w:ascii="Times New Roman" w:hAnsi="Times New Roman"/>
                <w:sz w:val="24"/>
              </w:rPr>
            </w:pPr>
            <w:r>
              <w:rPr>
                <w:rFonts w:ascii="Times New Roman" w:hAnsi="Times New Roman"/>
                <w:sz w:val="24"/>
              </w:rPr>
              <w:t>11.1. Процент исполнения бюджетных или денежных обязательств текущего финансового года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30000">
            <w:pPr>
              <w:pStyle w:val="Style_2"/>
              <w:ind/>
              <w:jc w:val="both"/>
              <w:rPr>
                <w:rFonts w:ascii="Times New Roman" w:hAnsi="Times New Roman"/>
                <w:sz w:val="24"/>
              </w:rPr>
            </w:pPr>
            <w:r>
              <w:rPr>
                <w:rFonts w:ascii="Times New Roman" w:hAnsi="Times New Roman"/>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30000">
            <w:pPr>
              <w:pStyle w:val="Style_2"/>
              <w:ind/>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30000">
            <w:pPr>
              <w:pStyle w:val="Style_2"/>
              <w:ind/>
              <w:jc w:val="both"/>
              <w:rPr>
                <w:rFonts w:ascii="Times New Roman" w:hAnsi="Times New Roman"/>
                <w:sz w:val="24"/>
              </w:rPr>
            </w:pPr>
            <w:bookmarkStart w:id="62" w:name="P992"/>
            <w:bookmarkEnd w:id="62"/>
            <w:r>
              <w:rPr>
                <w:rFonts w:ascii="Times New Roman" w:hAnsi="Times New Roman"/>
                <w:sz w:val="24"/>
              </w:rPr>
              <w:t>13. Неиспользованный остаток лимитов бюджетных обязательств текущего финансового года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30000">
            <w:pPr>
              <w:pStyle w:val="Style_2"/>
              <w:ind/>
              <w:jc w:val="both"/>
              <w:rPr>
                <w:rFonts w:ascii="Times New Roman" w:hAnsi="Times New Roman"/>
                <w:sz w:val="24"/>
              </w:rPr>
            </w:pPr>
            <w:r>
              <w:rPr>
                <w:rFonts w:ascii="Times New Roman" w:hAnsi="Times New Roman"/>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30000">
            <w:pPr>
              <w:pStyle w:val="Style_2"/>
              <w:ind/>
              <w:jc w:val="both"/>
              <w:rPr>
                <w:rFonts w:ascii="Times New Roman" w:hAnsi="Times New Roman"/>
                <w:sz w:val="24"/>
              </w:rPr>
            </w:pPr>
            <w:r>
              <w:rPr>
                <w:rFonts w:ascii="Times New Roman" w:hAnsi="Times New Roman"/>
                <w:sz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Pr>
                <w:rFonts w:ascii="Times New Roman" w:hAnsi="Times New Roman"/>
                <w:sz w:val="24"/>
              </w:rPr>
              <w:t>текущего финансового года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30000">
            <w:pPr>
              <w:pStyle w:val="Style_2"/>
              <w:ind/>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30000">
            <w:pPr>
              <w:pStyle w:val="Style_2"/>
              <w:ind/>
              <w:jc w:val="both"/>
              <w:rPr>
                <w:rFonts w:ascii="Times New Roman" w:hAnsi="Times New Roman"/>
                <w:sz w:val="24"/>
              </w:rPr>
            </w:pPr>
            <w:r>
              <w:rPr>
                <w:rFonts w:ascii="Times New Roman" w:hAnsi="Times New Roman"/>
                <w:sz w:val="24"/>
              </w:rPr>
              <w:t>14. Итого по коду главы</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30000">
            <w:pPr>
              <w:pStyle w:val="Style_2"/>
              <w:ind/>
              <w:jc w:val="both"/>
              <w:rPr>
                <w:rFonts w:ascii="Times New Roman" w:hAnsi="Times New Roman"/>
                <w:sz w:val="24"/>
              </w:rPr>
            </w:pPr>
            <w:r>
              <w:rPr>
                <w:rFonts w:ascii="Times New Roman" w:hAnsi="Times New Roman"/>
                <w:sz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r>
              <w:rPr>
                <w:rFonts w:ascii="Times New Roman" w:hAnsi="Times New Roman"/>
                <w:sz w:val="24"/>
              </w:rPr>
              <w:fldChar w:fldCharType="begin"/>
            </w:r>
            <w:r>
              <w:rPr>
                <w:rFonts w:ascii="Times New Roman" w:hAnsi="Times New Roman"/>
                <w:sz w:val="24"/>
              </w:rPr>
              <w:instrText>HYPERLINK \l "P978"</w:instrText>
            </w:r>
            <w:r>
              <w:rPr>
                <w:rFonts w:ascii="Times New Roman" w:hAnsi="Times New Roman"/>
                <w:sz w:val="24"/>
              </w:rPr>
              <w:fldChar w:fldCharType="separate"/>
            </w:r>
            <w:r>
              <w:rPr>
                <w:rFonts w:ascii="Times New Roman" w:hAnsi="Times New Roman"/>
                <w:sz w:val="24"/>
              </w:rPr>
              <w:t>пунктах 9</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HYPERLINK \l "P992"</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30000">
            <w:pPr>
              <w:pStyle w:val="Style_2"/>
              <w:ind/>
              <w:jc w:val="both"/>
              <w:rPr>
                <w:rFonts w:ascii="Times New Roman" w:hAnsi="Times New Roman"/>
                <w:sz w:val="24"/>
              </w:rPr>
            </w:pPr>
            <w:r>
              <w:rPr>
                <w:rFonts w:ascii="Times New Roman" w:hAnsi="Times New Roman"/>
                <w:sz w:val="24"/>
              </w:rPr>
              <w:t>15. Всего</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30000">
            <w:pPr>
              <w:pStyle w:val="Style_2"/>
              <w:ind/>
              <w:jc w:val="both"/>
              <w:rPr>
                <w:rFonts w:ascii="Times New Roman" w:hAnsi="Times New Roman"/>
                <w:sz w:val="24"/>
              </w:rPr>
            </w:pPr>
            <w:r>
              <w:rPr>
                <w:rFonts w:ascii="Times New Roman" w:hAnsi="Times New Roman"/>
                <w:sz w:val="24"/>
              </w:rPr>
              <w:t>16. Руководитель</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30000">
            <w:pPr>
              <w:pStyle w:val="Style_2"/>
              <w:ind/>
              <w:jc w:val="both"/>
              <w:rPr>
                <w:rFonts w:ascii="Times New Roman" w:hAnsi="Times New Roman"/>
                <w:sz w:val="24"/>
              </w:rPr>
            </w:pPr>
            <w:r>
              <w:rPr>
                <w:rFonts w:ascii="Times New Roman" w:hAnsi="Times New Roman"/>
                <w:sz w:val="24"/>
              </w:rPr>
              <w:t>Указываются подпись, расшифровка подписи руководителя Уполномоченного органа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30000">
            <w:pPr>
              <w:pStyle w:val="Style_2"/>
              <w:ind/>
              <w:jc w:val="both"/>
              <w:rPr>
                <w:rFonts w:ascii="Times New Roman" w:hAnsi="Times New Roman"/>
                <w:sz w:val="24"/>
              </w:rPr>
            </w:pPr>
            <w:r>
              <w:rPr>
                <w:rFonts w:ascii="Times New Roman" w:hAnsi="Times New Roman"/>
                <w:sz w:val="24"/>
              </w:rPr>
              <w:t>17. Главный бухгалтер</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30000">
            <w:pPr>
              <w:pStyle w:val="Style_2"/>
              <w:ind/>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30000">
            <w:pPr>
              <w:pStyle w:val="Style_2"/>
              <w:ind/>
              <w:jc w:val="both"/>
              <w:rPr>
                <w:rFonts w:ascii="Times New Roman" w:hAnsi="Times New Roman"/>
                <w:sz w:val="24"/>
              </w:rPr>
            </w:pPr>
            <w:r>
              <w:rPr>
                <w:rFonts w:ascii="Times New Roman" w:hAnsi="Times New Roman"/>
                <w:sz w:val="24"/>
              </w:rPr>
              <w:t>18. Ответственный исполнитель</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30000">
            <w:pPr>
              <w:pStyle w:val="Style_2"/>
              <w:ind/>
              <w:jc w:val="both"/>
              <w:rPr>
                <w:rFonts w:ascii="Times New Roman" w:hAnsi="Times New Roman"/>
                <w:sz w:val="24"/>
              </w:rPr>
            </w:pPr>
            <w:r>
              <w:rPr>
                <w:rFonts w:ascii="Times New Roman" w:hAnsi="Times New Roman"/>
                <w:sz w:val="24"/>
              </w:rPr>
              <w:t>19. Дата</w:t>
            </w:r>
          </w:p>
        </w:tc>
        <w:tc>
          <w:tcPr>
            <w:tcW w:type="dxa" w:w="560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A5030000">
      <w:pPr>
        <w:pStyle w:val="Style_2"/>
        <w:ind/>
        <w:jc w:val="right"/>
        <w:rPr>
          <w:rFonts w:ascii="Times New Roman" w:hAnsi="Times New Roman"/>
          <w:sz w:val="24"/>
        </w:rPr>
      </w:pPr>
    </w:p>
    <w:p w14:paraId="A6030000">
      <w:pPr>
        <w:sectPr>
          <w:headerReference r:id="rId14" w:type="first"/>
          <w:headerReference r:id="rId12" w:type="default"/>
          <w:pgSz w:h="16838" w:orient="portrait" w:w="11906"/>
          <w:pgMar w:bottom="1134" w:footer="709" w:gutter="0" w:header="284" w:left="1701" w:right="851" w:top="1134"/>
          <w:pgNumType w:start="1"/>
          <w:titlePg/>
        </w:sectPr>
      </w:pPr>
    </w:p>
    <w:p w14:paraId="A703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8 </w:t>
      </w:r>
    </w:p>
    <w:p w14:paraId="A8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A903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AA030000">
      <w:pPr>
        <w:pStyle w:val="Style_2"/>
        <w:ind/>
        <w:jc w:val="center"/>
        <w:rPr>
          <w:rFonts w:ascii="Times New Roman" w:hAnsi="Times New Roman"/>
          <w:sz w:val="24"/>
        </w:rPr>
      </w:pPr>
    </w:p>
    <w:p w14:paraId="AB030000">
      <w:pPr>
        <w:pStyle w:val="Style_5"/>
        <w:ind/>
        <w:jc w:val="center"/>
        <w:rPr>
          <w:rFonts w:ascii="Times New Roman" w:hAnsi="Times New Roman"/>
          <w:sz w:val="24"/>
        </w:rPr>
      </w:pPr>
      <w:bookmarkStart w:id="63" w:name="P1035"/>
      <w:bookmarkEnd w:id="63"/>
      <w:r>
        <w:rPr>
          <w:rFonts w:ascii="Times New Roman" w:hAnsi="Times New Roman"/>
          <w:sz w:val="24"/>
        </w:rPr>
        <w:t>Реквизиты</w:t>
      </w:r>
    </w:p>
    <w:p w14:paraId="AC030000">
      <w:pPr>
        <w:pStyle w:val="Style_5"/>
        <w:ind/>
        <w:jc w:val="center"/>
        <w:rPr>
          <w:rFonts w:ascii="Times New Roman" w:hAnsi="Times New Roman"/>
          <w:sz w:val="24"/>
        </w:rPr>
      </w:pPr>
      <w:r>
        <w:rPr>
          <w:rFonts w:ascii="Times New Roman" w:hAnsi="Times New Roman"/>
          <w:sz w:val="24"/>
        </w:rPr>
        <w:t>отчета Справка о неисполненных в отчетном финансовом году</w:t>
      </w:r>
    </w:p>
    <w:p w14:paraId="AD030000">
      <w:pPr>
        <w:pStyle w:val="Style_5"/>
        <w:ind/>
        <w:jc w:val="center"/>
        <w:rPr>
          <w:rFonts w:ascii="Times New Roman" w:hAnsi="Times New Roman"/>
          <w:sz w:val="24"/>
        </w:rPr>
      </w:pPr>
      <w:r>
        <w:rPr>
          <w:rFonts w:ascii="Times New Roman" w:hAnsi="Times New Roman"/>
          <w:sz w:val="24"/>
        </w:rPr>
        <w:t>бюджетных обязательствах по государственным контрактам</w:t>
      </w:r>
    </w:p>
    <w:p w14:paraId="AE030000">
      <w:pPr>
        <w:pStyle w:val="Style_5"/>
        <w:ind/>
        <w:jc w:val="center"/>
        <w:rPr>
          <w:rFonts w:ascii="Times New Roman" w:hAnsi="Times New Roman"/>
          <w:sz w:val="24"/>
        </w:rPr>
      </w:pPr>
      <w:r>
        <w:rPr>
          <w:rFonts w:ascii="Times New Roman" w:hAnsi="Times New Roman"/>
          <w:sz w:val="24"/>
        </w:rPr>
        <w:t>на поставку товаров, выполнение работ, оказание услуг</w:t>
      </w:r>
    </w:p>
    <w:p w14:paraId="AF030000">
      <w:pPr>
        <w:pStyle w:val="Style_5"/>
        <w:ind/>
        <w:jc w:val="center"/>
        <w:rPr>
          <w:rFonts w:ascii="Times New Roman" w:hAnsi="Times New Roman"/>
          <w:sz w:val="24"/>
        </w:rPr>
      </w:pPr>
      <w:r>
        <w:rPr>
          <w:rFonts w:ascii="Times New Roman" w:hAnsi="Times New Roman"/>
          <w:sz w:val="24"/>
        </w:rPr>
        <w:t>и соглашениям (нормативным правовым актам) о предоставлении</w:t>
      </w:r>
    </w:p>
    <w:p w14:paraId="B0030000">
      <w:pPr>
        <w:pStyle w:val="Style_5"/>
        <w:ind/>
        <w:jc w:val="center"/>
        <w:rPr>
          <w:rFonts w:ascii="Times New Roman" w:hAnsi="Times New Roman"/>
          <w:sz w:val="24"/>
        </w:rPr>
      </w:pPr>
      <w:r>
        <w:rPr>
          <w:rFonts w:ascii="Times New Roman" w:hAnsi="Times New Roman"/>
          <w:sz w:val="24"/>
        </w:rPr>
        <w:t>из местного бюджета субсидий юридическим лицам</w:t>
      </w:r>
    </w:p>
    <w:p w14:paraId="B1030000">
      <w:pPr>
        <w:spacing w:after="0" w:line="240" w:lineRule="auto"/>
        <w:ind/>
        <w:rPr>
          <w:rFonts w:ascii="Times New Roman" w:hAnsi="Times New Roman"/>
          <w:sz w:val="24"/>
        </w:rPr>
      </w:pPr>
    </w:p>
    <w:tbl>
      <w:tblPr>
        <w:tblStyle w:val="Style_7"/>
        <w:tblLayout w:type="fixed"/>
        <w:tblCellMar>
          <w:top w:type="dxa" w:w="102"/>
          <w:left w:type="dxa" w:w="62"/>
          <w:bottom w:type="dxa" w:w="102"/>
          <w:right w:type="dxa" w:w="62"/>
        </w:tblCellMar>
      </w:tblPr>
      <w:tblGrid>
        <w:gridCol w:w="3748"/>
        <w:gridCol w:w="2148"/>
        <w:gridCol w:w="3458"/>
      </w:tblGrid>
      <w:tr>
        <w:tc>
          <w:tcPr>
            <w:tcW w:type="dxa" w:w="5896"/>
            <w:gridSpan w:val="2"/>
            <w:tcBorders>
              <w:top w:sz="4" w:val="nil"/>
              <w:left w:sz="4" w:val="nil"/>
              <w:bottom w:color="000000" w:sz="4" w:val="single"/>
              <w:right w:sz="4" w:val="nil"/>
            </w:tcBorders>
            <w:tcMar>
              <w:top w:type="dxa" w:w="102"/>
              <w:left w:type="dxa" w:w="62"/>
              <w:bottom w:type="dxa" w:w="102"/>
              <w:right w:type="dxa" w:w="62"/>
            </w:tcMar>
          </w:tcPr>
          <w:p w14:paraId="B2030000">
            <w:pPr>
              <w:pStyle w:val="Style_2"/>
              <w:ind/>
              <w:jc w:val="both"/>
              <w:rPr>
                <w:rFonts w:ascii="Times New Roman" w:hAnsi="Times New Roman"/>
                <w:sz w:val="24"/>
              </w:rPr>
            </w:pPr>
            <w:r>
              <w:rPr>
                <w:rFonts w:ascii="Times New Roman" w:hAnsi="Times New Roman"/>
                <w:sz w:val="24"/>
              </w:rPr>
              <w:t>Единица измерения: руб.</w:t>
            </w:r>
          </w:p>
          <w:p w14:paraId="B303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458"/>
            <w:tcBorders>
              <w:top w:sz="4" w:val="nil"/>
              <w:left w:sz="4" w:val="nil"/>
              <w:bottom w:color="000000" w:sz="4" w:val="single"/>
              <w:right w:sz="4" w:val="nil"/>
            </w:tcBorders>
            <w:tcMar>
              <w:top w:type="dxa" w:w="102"/>
              <w:left w:type="dxa" w:w="62"/>
              <w:bottom w:type="dxa" w:w="102"/>
              <w:right w:type="dxa" w:w="62"/>
            </w:tcMar>
          </w:tcPr>
          <w:p w14:paraId="B4030000">
            <w:pPr>
              <w:pStyle w:val="Style_2"/>
              <w:ind/>
              <w:jc w:val="right"/>
              <w:rPr>
                <w:rFonts w:ascii="Times New Roman" w:hAnsi="Times New Roman"/>
                <w:sz w:val="24"/>
              </w:rPr>
            </w:pPr>
            <w:r>
              <w:rPr>
                <w:rFonts w:ascii="Times New Roman" w:hAnsi="Times New Roman"/>
                <w:sz w:val="24"/>
              </w:rPr>
              <w:t>Периодичность: годовая</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3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30000">
            <w:pPr>
              <w:pStyle w:val="Style_2"/>
              <w:ind/>
              <w:jc w:val="center"/>
              <w:rPr>
                <w:rFonts w:ascii="Times New Roman" w:hAnsi="Times New Roman"/>
                <w:sz w:val="24"/>
              </w:rPr>
            </w:pPr>
            <w:r>
              <w:rPr>
                <w:rFonts w:ascii="Times New Roman" w:hAnsi="Times New Roman"/>
                <w:sz w:val="24"/>
              </w:rPr>
              <w:t>2</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30000">
            <w:pPr>
              <w:pStyle w:val="Style_2"/>
              <w:ind/>
              <w:jc w:val="center"/>
              <w:rPr>
                <w:rFonts w:ascii="Times New Roman" w:hAnsi="Times New Roman"/>
                <w:sz w:val="24"/>
              </w:rPr>
            </w:pPr>
            <w:r>
              <w:rPr>
                <w:rFonts w:ascii="Times New Roman" w:hAnsi="Times New Roman"/>
                <w:sz w:val="24"/>
              </w:rPr>
              <w:t>3</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30000">
            <w:pPr>
              <w:pStyle w:val="Style_2"/>
              <w:ind/>
              <w:jc w:val="both"/>
              <w:rPr>
                <w:rFonts w:ascii="Times New Roman" w:hAnsi="Times New Roman"/>
                <w:sz w:val="24"/>
              </w:rPr>
            </w:pPr>
            <w:r>
              <w:rPr>
                <w:rFonts w:ascii="Times New Roman" w:hAnsi="Times New Roman"/>
                <w:sz w:val="24"/>
              </w:rPr>
              <w:t>1. Дата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30000">
            <w:pPr>
              <w:pStyle w:val="Style_2"/>
              <w:ind/>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3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30000">
            <w:pPr>
              <w:pStyle w:val="Style_2"/>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r>
              <w:rPr>
                <w:rFonts w:ascii="Times New Roman" w:hAnsi="Times New Roman"/>
                <w:sz w:val="24"/>
              </w:rPr>
              <w:t xml:space="preserve">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30000">
            <w:pPr>
              <w:pStyle w:val="Style_2"/>
              <w:ind/>
              <w:jc w:val="both"/>
              <w:rPr>
                <w:rFonts w:ascii="Times New Roman" w:hAnsi="Times New Roman"/>
                <w:sz w:val="24"/>
              </w:rPr>
            </w:pPr>
            <w:r>
              <w:rPr>
                <w:rFonts w:ascii="Times New Roman" w:hAnsi="Times New Roman"/>
                <w:sz w:val="24"/>
              </w:rPr>
              <w:t>3. Вид справки</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30000">
            <w:pPr>
              <w:pStyle w:val="Style_2"/>
              <w:ind/>
              <w:jc w:val="both"/>
              <w:rPr>
                <w:rFonts w:ascii="Times New Roman" w:hAnsi="Times New Roman"/>
                <w:sz w:val="24"/>
              </w:rPr>
            </w:pPr>
            <w:r>
              <w:rPr>
                <w:rFonts w:ascii="Times New Roman" w:hAnsi="Times New Roman"/>
                <w:sz w:val="24"/>
              </w:rPr>
              <w:t>Указывается вид справки (простая, сводная)</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30000">
            <w:pPr>
              <w:pStyle w:val="Style_2"/>
              <w:ind/>
              <w:jc w:val="both"/>
              <w:rPr>
                <w:rFonts w:ascii="Times New Roman" w:hAnsi="Times New Roman"/>
                <w:sz w:val="24"/>
              </w:rPr>
            </w:pPr>
            <w:r>
              <w:rPr>
                <w:rFonts w:ascii="Times New Roman" w:hAnsi="Times New Roman"/>
                <w:sz w:val="24"/>
              </w:rPr>
              <w:t>4. Кому: Получатель средств местного бюджета, главный распорядитель средств местного бюджета или Уполномоченный органа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30000">
            <w:pPr>
              <w:pStyle w:val="Style_2"/>
              <w:ind/>
              <w:jc w:val="both"/>
              <w:rPr>
                <w:rFonts w:ascii="Times New Roman" w:hAnsi="Times New Roman"/>
                <w:sz w:val="24"/>
              </w:rPr>
            </w:pPr>
            <w:r>
              <w:rPr>
                <w:rFonts w:ascii="Times New Roman" w:hAnsi="Times New Roman"/>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30000">
            <w:pPr>
              <w:pStyle w:val="Style_2"/>
              <w:ind/>
              <w:jc w:val="both"/>
              <w:rPr>
                <w:rFonts w:ascii="Times New Roman" w:hAnsi="Times New Roman"/>
                <w:sz w:val="24"/>
              </w:rPr>
            </w:pPr>
            <w:r>
              <w:rPr>
                <w:rFonts w:ascii="Times New Roman" w:hAnsi="Times New Roman"/>
                <w:sz w:val="24"/>
              </w:rPr>
              <w:t>5. Код по бюджетной классификации</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30000">
            <w:pPr>
              <w:pStyle w:val="Style_2"/>
              <w:ind/>
              <w:jc w:val="both"/>
              <w:rPr>
                <w:rFonts w:ascii="Times New Roman" w:hAnsi="Times New Roman"/>
                <w:sz w:val="24"/>
              </w:rPr>
            </w:pPr>
            <w:r>
              <w:rPr>
                <w:rFonts w:ascii="Times New Roman" w:hAnsi="Times New Roman"/>
                <w:sz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30000">
            <w:pPr>
              <w:pStyle w:val="Style_2"/>
              <w:ind/>
              <w:jc w:val="both"/>
              <w:rPr>
                <w:rFonts w:ascii="Times New Roman" w:hAnsi="Times New Roman"/>
                <w:sz w:val="24"/>
              </w:rPr>
            </w:pPr>
            <w:r>
              <w:rPr>
                <w:rFonts w:ascii="Times New Roman" w:hAnsi="Times New Roman"/>
                <w:sz w:val="24"/>
              </w:rPr>
              <w:t xml:space="preserve">6. Уникальный код объекта капитального строительства или </w:t>
            </w:r>
            <w:r>
              <w:rPr>
                <w:rFonts w:ascii="Times New Roman" w:hAnsi="Times New Roman"/>
                <w:sz w:val="24"/>
              </w:rPr>
              <w:t>объекта недвижимого имущества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30000">
            <w:pPr>
              <w:pStyle w:val="Style_2"/>
              <w:ind/>
              <w:jc w:val="both"/>
              <w:rPr>
                <w:rFonts w:ascii="Times New Roman" w:hAnsi="Times New Roman"/>
                <w:sz w:val="24"/>
              </w:rPr>
            </w:pPr>
            <w:r>
              <w:rPr>
                <w:rFonts w:ascii="Times New Roman" w:hAnsi="Times New Roman"/>
                <w:sz w:val="24"/>
              </w:rPr>
              <w:t xml:space="preserve"> Указывается уникальный код объекта капитального строительства или объекта недвижимого (при </w:t>
            </w:r>
            <w:r>
              <w:rPr>
                <w:rFonts w:ascii="Times New Roman" w:hAnsi="Times New Roman"/>
                <w:sz w:val="24"/>
              </w:rPr>
              <w:t>наличии)</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30000">
            <w:pPr>
              <w:pStyle w:val="Style_2"/>
              <w:ind/>
              <w:jc w:val="both"/>
              <w:rPr>
                <w:rFonts w:ascii="Times New Roman" w:hAnsi="Times New Roman"/>
                <w:sz w:val="24"/>
              </w:rPr>
            </w:pPr>
            <w:r>
              <w:rPr>
                <w:rFonts w:ascii="Times New Roman" w:hAnsi="Times New Roman"/>
                <w:sz w:val="24"/>
              </w:rPr>
              <w:t>7. Государственный заказчик (главный распорядитель средств местного бюджета)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3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30000">
            <w:pPr>
              <w:pStyle w:val="Style_2"/>
              <w:ind/>
              <w:jc w:val="both"/>
              <w:rPr>
                <w:rFonts w:ascii="Times New Roman" w:hAnsi="Times New Roman"/>
                <w:sz w:val="24"/>
              </w:rPr>
            </w:pPr>
            <w:r>
              <w:rPr>
                <w:rFonts w:ascii="Times New Roman" w:hAnsi="Times New Roman"/>
                <w:sz w:val="24"/>
              </w:rPr>
              <w:t>7.1. Код по Сводному реестру</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30000">
            <w:pPr>
              <w:pStyle w:val="Style_2"/>
              <w:ind/>
              <w:jc w:val="both"/>
              <w:rPr>
                <w:rFonts w:ascii="Times New Roman" w:hAnsi="Times New Roman"/>
                <w:sz w:val="24"/>
              </w:rPr>
            </w:pPr>
            <w:r>
              <w:rPr>
                <w:rFonts w:ascii="Times New Roman" w:hAnsi="Times New Roman"/>
                <w:sz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30000">
            <w:pPr>
              <w:pStyle w:val="Style_2"/>
              <w:ind/>
              <w:jc w:val="both"/>
              <w:rPr>
                <w:rFonts w:ascii="Times New Roman" w:hAnsi="Times New Roman"/>
                <w:sz w:val="24"/>
              </w:rPr>
            </w:pPr>
            <w:r>
              <w:rPr>
                <w:rFonts w:ascii="Times New Roman" w:hAnsi="Times New Roman"/>
                <w:sz w:val="24"/>
              </w:rPr>
              <w:t>8.Государственный контракт/Соглашение/Нормативный правовой акт</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30000">
            <w:pPr>
              <w:pStyle w:val="Style_2"/>
              <w:ind/>
              <w:jc w:val="both"/>
              <w:rPr>
                <w:rFonts w:ascii="Times New Roman" w:hAnsi="Times New Roman"/>
                <w:sz w:val="24"/>
              </w:rPr>
            </w:pP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30000">
            <w:pPr>
              <w:pStyle w:val="Style_2"/>
              <w:ind/>
              <w:jc w:val="both"/>
              <w:rPr>
                <w:rFonts w:ascii="Times New Roman" w:hAnsi="Times New Roman"/>
                <w:sz w:val="24"/>
              </w:rPr>
            </w:pPr>
            <w:r>
              <w:rPr>
                <w:rFonts w:ascii="Times New Roman" w:hAnsi="Times New Roman"/>
                <w:sz w:val="24"/>
              </w:rPr>
              <w:t>8.1. Номер муниципального контракта/Соглашения/Нормативного правового акта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30000">
            <w:pPr>
              <w:pStyle w:val="Style_2"/>
              <w:ind/>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30000">
            <w:pPr>
              <w:pStyle w:val="Style_2"/>
              <w:ind/>
              <w:jc w:val="both"/>
              <w:rPr>
                <w:rFonts w:ascii="Times New Roman" w:hAnsi="Times New Roman"/>
                <w:sz w:val="24"/>
              </w:rPr>
            </w:pPr>
            <w:r>
              <w:rPr>
                <w:rFonts w:ascii="Times New Roman" w:hAnsi="Times New Roman"/>
                <w:sz w:val="24"/>
              </w:rPr>
              <w:t>8.2. Дата муниципального контракта/Соглашения/Нормативного правового акта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30000">
            <w:pPr>
              <w:pStyle w:val="Style_2"/>
              <w:ind/>
              <w:jc w:val="both"/>
              <w:rPr>
                <w:rFonts w:ascii="Times New Roman" w:hAnsi="Times New Roman"/>
                <w:sz w:val="24"/>
              </w:rPr>
            </w:pPr>
            <w:r>
              <w:rPr>
                <w:rFonts w:ascii="Times New Roman" w:hAnsi="Times New Roman"/>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30000">
            <w:pPr>
              <w:pStyle w:val="Style_2"/>
              <w:ind/>
              <w:jc w:val="both"/>
              <w:rPr>
                <w:rFonts w:ascii="Times New Roman" w:hAnsi="Times New Roman"/>
                <w:sz w:val="24"/>
              </w:rPr>
            </w:pPr>
            <w:r>
              <w:rPr>
                <w:rFonts w:ascii="Times New Roman" w:hAnsi="Times New Roman"/>
                <w:sz w:val="24"/>
              </w:rPr>
              <w:t>8.3. Срок исполнения муниципального контракта/Соглашения/Нормативного правового акта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30000">
            <w:pPr>
              <w:pStyle w:val="Style_2"/>
              <w:ind/>
              <w:jc w:val="both"/>
              <w:rPr>
                <w:rFonts w:ascii="Times New Roman" w:hAnsi="Times New Roman"/>
                <w:sz w:val="24"/>
              </w:rPr>
            </w:pPr>
            <w:r>
              <w:rPr>
                <w:rFonts w:ascii="Times New Roman" w:hAnsi="Times New Roman"/>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30000">
            <w:pPr>
              <w:pStyle w:val="Style_2"/>
              <w:ind/>
              <w:jc w:val="both"/>
              <w:rPr>
                <w:rFonts w:ascii="Times New Roman" w:hAnsi="Times New Roman"/>
                <w:sz w:val="24"/>
              </w:rPr>
            </w:pPr>
            <w:r>
              <w:rPr>
                <w:rFonts w:ascii="Times New Roman" w:hAnsi="Times New Roman"/>
                <w:sz w:val="24"/>
              </w:rPr>
              <w:t>8.4. Признак казначейского сопровождения</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30000">
            <w:pPr>
              <w:pStyle w:val="Style_2"/>
              <w:ind/>
              <w:jc w:val="both"/>
              <w:rPr>
                <w:rFonts w:ascii="Times New Roman" w:hAnsi="Times New Roman"/>
                <w:sz w:val="24"/>
              </w:rPr>
            </w:pPr>
            <w:r>
              <w:rPr>
                <w:rFonts w:ascii="Times New Roman" w:hAnsi="Times New Roman"/>
                <w:sz w:val="24"/>
              </w:rPr>
              <w:t>Указывается в случае наличия признака казначейского сопровождения в Сведениях о бюджетном обязательстве</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30000">
            <w:pPr>
              <w:pStyle w:val="Style_2"/>
              <w:ind/>
              <w:jc w:val="both"/>
              <w:rPr>
                <w:rFonts w:ascii="Times New Roman" w:hAnsi="Times New Roman"/>
                <w:sz w:val="24"/>
              </w:rPr>
            </w:pPr>
            <w:r>
              <w:rPr>
                <w:rFonts w:ascii="Times New Roman" w:hAnsi="Times New Roman"/>
                <w:sz w:val="24"/>
              </w:rPr>
              <w:t>8.5. Идентификатор муниципального контракта /Соглашения/Нормативного правового акта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30000">
            <w:pPr>
              <w:pStyle w:val="Style_2"/>
              <w:ind/>
              <w:jc w:val="both"/>
              <w:rPr>
                <w:rFonts w:ascii="Times New Roman" w:hAnsi="Times New Roman"/>
                <w:sz w:val="24"/>
              </w:rPr>
            </w:pPr>
            <w:r>
              <w:rPr>
                <w:rFonts w:ascii="Times New Roman" w:hAnsi="Times New Roman"/>
                <w:sz w:val="24"/>
              </w:rPr>
              <w:t>Указывается в случае наличия Идентификатора в Сведениях о бюджетном обязательстве</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30000">
            <w:pPr>
              <w:pStyle w:val="Style_2"/>
              <w:ind/>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30000">
            <w:pPr>
              <w:pStyle w:val="Style_2"/>
              <w:ind/>
              <w:jc w:val="both"/>
              <w:rPr>
                <w:rFonts w:ascii="Times New Roman" w:hAnsi="Times New Roman"/>
                <w:sz w:val="24"/>
              </w:rPr>
            </w:pPr>
            <w:r>
              <w:rPr>
                <w:rFonts w:ascii="Times New Roman" w:hAnsi="Times New Roman"/>
                <w:sz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30000">
            <w:pPr>
              <w:pStyle w:val="Style_2"/>
              <w:ind/>
              <w:jc w:val="both"/>
              <w:rPr>
                <w:rFonts w:ascii="Times New Roman" w:hAnsi="Times New Roman"/>
                <w:sz w:val="24"/>
              </w:rPr>
            </w:pPr>
            <w:r>
              <w:rPr>
                <w:rFonts w:ascii="Times New Roman" w:hAnsi="Times New Roman"/>
                <w:sz w:val="24"/>
              </w:rPr>
              <w:t>9.1. Сумма неисполненного остатка бюджетного обязательства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30000">
            <w:pPr>
              <w:pStyle w:val="Style_2"/>
              <w:ind/>
              <w:jc w:val="both"/>
              <w:rPr>
                <w:rFonts w:ascii="Times New Roman" w:hAnsi="Times New Roman"/>
                <w:sz w:val="24"/>
              </w:rPr>
            </w:pPr>
            <w:r>
              <w:rPr>
                <w:rFonts w:ascii="Times New Roman" w:hAnsi="Times New Roman"/>
                <w:sz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30000">
            <w:pPr>
              <w:pStyle w:val="Style_2"/>
              <w:ind/>
              <w:jc w:val="both"/>
              <w:rPr>
                <w:rFonts w:ascii="Times New Roman" w:hAnsi="Times New Roman"/>
                <w:sz w:val="24"/>
              </w:rPr>
            </w:pPr>
            <w:bookmarkStart w:id="64" w:name="P1087"/>
            <w:bookmarkEnd w:id="64"/>
            <w:r>
              <w:rPr>
                <w:rFonts w:ascii="Times New Roman" w:hAnsi="Times New Roman"/>
                <w:sz w:val="24"/>
              </w:rPr>
              <w:t>10. Не исполненные в отчетном финансовом году бюджетные обязательства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30000">
            <w:pPr>
              <w:pStyle w:val="Style_2"/>
              <w:ind/>
              <w:jc w:val="both"/>
              <w:rPr>
                <w:rFonts w:ascii="Times New Roman" w:hAnsi="Times New Roman"/>
                <w:sz w:val="24"/>
              </w:rPr>
            </w:pPr>
            <w:r>
              <w:rPr>
                <w:rFonts w:ascii="Times New Roman" w:hAnsi="Times New Roman"/>
                <w:sz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30000">
            <w:pPr>
              <w:pStyle w:val="Style_2"/>
              <w:ind/>
              <w:jc w:val="both"/>
              <w:rPr>
                <w:rFonts w:ascii="Times New Roman" w:hAnsi="Times New Roman"/>
                <w:sz w:val="24"/>
              </w:rPr>
            </w:pPr>
            <w:bookmarkStart w:id="65" w:name="P1089"/>
            <w:bookmarkEnd w:id="65"/>
            <w:r>
              <w:rPr>
                <w:rFonts w:ascii="Times New Roman" w:hAnsi="Times New Roman"/>
                <w:sz w:val="24"/>
              </w:rPr>
              <w:t>11. Неиспользованный остаток лимитов бюджетных обязательств отчетного финансового года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30000">
            <w:pPr>
              <w:pStyle w:val="Style_2"/>
              <w:ind/>
              <w:jc w:val="both"/>
              <w:rPr>
                <w:rFonts w:ascii="Times New Roman" w:hAnsi="Times New Roman"/>
                <w:sz w:val="24"/>
              </w:rPr>
            </w:pPr>
            <w:r>
              <w:rPr>
                <w:rFonts w:ascii="Times New Roman" w:hAnsi="Times New Roman"/>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30000">
            <w:pPr>
              <w:pStyle w:val="Style_2"/>
              <w:ind/>
              <w:jc w:val="both"/>
              <w:rPr>
                <w:rFonts w:ascii="Times New Roman" w:hAnsi="Times New Roman"/>
                <w:sz w:val="24"/>
              </w:rPr>
            </w:pPr>
            <w:r>
              <w:rPr>
                <w:rFonts w:ascii="Times New Roman" w:hAnsi="Times New Roman"/>
                <w:sz w:val="24"/>
              </w:rPr>
              <w:t>12. Сумма, в пределах которой могут быть увеличены бюджетные ассигнования текущего финансового года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30000">
            <w:pPr>
              <w:pStyle w:val="Style_2"/>
              <w:ind/>
              <w:jc w:val="both"/>
              <w:rPr>
                <w:rFonts w:ascii="Times New Roman" w:hAnsi="Times New Roman"/>
                <w:sz w:val="24"/>
              </w:rPr>
            </w:pPr>
            <w:r>
              <w:rPr>
                <w:rFonts w:ascii="Times New Roman" w:hAnsi="Times New Roman"/>
                <w:sz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14:paraId="E1030000">
            <w:pPr>
              <w:pStyle w:val="Style_2"/>
              <w:ind/>
              <w:jc w:val="both"/>
              <w:rPr>
                <w:rFonts w:ascii="Times New Roman" w:hAnsi="Times New Roman"/>
                <w:sz w:val="24"/>
              </w:rPr>
            </w:pPr>
            <w:r>
              <w:rPr>
                <w:rFonts w:ascii="Times New Roman" w:hAnsi="Times New Roman"/>
                <w:sz w:val="24"/>
              </w:rPr>
              <w:t xml:space="preserve">При этом по соответствующему коду бюджетной классификации расходов отражается наименьшая из сумм, указанных в </w:t>
            </w:r>
            <w:r>
              <w:rPr>
                <w:rFonts w:ascii="Times New Roman" w:hAnsi="Times New Roman"/>
                <w:sz w:val="24"/>
              </w:rPr>
              <w:fldChar w:fldCharType="begin"/>
            </w:r>
            <w:r>
              <w:rPr>
                <w:rFonts w:ascii="Times New Roman" w:hAnsi="Times New Roman"/>
                <w:sz w:val="24"/>
              </w:rPr>
              <w:instrText>HYPERLINK \l "P1087"</w:instrText>
            </w:r>
            <w:r>
              <w:rPr>
                <w:rFonts w:ascii="Times New Roman" w:hAnsi="Times New Roman"/>
                <w:sz w:val="24"/>
              </w:rPr>
              <w:fldChar w:fldCharType="separate"/>
            </w:r>
            <w:r>
              <w:rPr>
                <w:rFonts w:ascii="Times New Roman" w:hAnsi="Times New Roman"/>
                <w:sz w:val="24"/>
              </w:rPr>
              <w:t>пунктах 10</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\l "P1089"</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30000">
            <w:pPr>
              <w:pStyle w:val="Style_2"/>
              <w:ind/>
              <w:jc w:val="both"/>
              <w:rPr>
                <w:rFonts w:ascii="Times New Roman" w:hAnsi="Times New Roman"/>
                <w:sz w:val="24"/>
              </w:rPr>
            </w:pPr>
            <w:r>
              <w:rPr>
                <w:rFonts w:ascii="Times New Roman" w:hAnsi="Times New Roman"/>
                <w:sz w:val="24"/>
              </w:rPr>
              <w:t>13. Всего по коду главы бюджетной классификации</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30000">
            <w:pPr>
              <w:pStyle w:val="Style_2"/>
              <w:ind/>
              <w:jc w:val="both"/>
              <w:rPr>
                <w:rFonts w:ascii="Times New Roman" w:hAnsi="Times New Roman"/>
                <w:sz w:val="24"/>
              </w:rPr>
            </w:pPr>
            <w:r>
              <w:rPr>
                <w:rFonts w:ascii="Times New Roman" w:hAnsi="Times New Roman"/>
                <w:sz w:val="24"/>
              </w:rPr>
              <w:t>Указываются итоговые данные, сгруппированные по каждому главному распорядителю средств местного бюджета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30000">
            <w:pPr>
              <w:pStyle w:val="Style_2"/>
              <w:ind/>
              <w:jc w:val="both"/>
              <w:rPr>
                <w:rFonts w:ascii="Times New Roman" w:hAnsi="Times New Roman"/>
                <w:sz w:val="24"/>
              </w:rPr>
            </w:pPr>
            <w:r>
              <w:rPr>
                <w:rFonts w:ascii="Times New Roman" w:hAnsi="Times New Roman"/>
                <w:sz w:val="24"/>
              </w:rPr>
              <w:t>14. Ответственный исполнитель</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30000">
            <w:pPr>
              <w:pStyle w:val="Style_2"/>
              <w:ind/>
              <w:jc w:val="both"/>
              <w:rPr>
                <w:rFonts w:ascii="Times New Roman" w:hAnsi="Times New Roman"/>
                <w:sz w:val="24"/>
              </w:rPr>
            </w:pPr>
            <w:r>
              <w:rPr>
                <w:rFonts w:ascii="Times New Roman" w:hAnsi="Times New Roman"/>
                <w:sz w:val="24"/>
              </w:rPr>
              <w:t>15. Дата</w:t>
            </w:r>
          </w:p>
        </w:tc>
        <w:tc>
          <w:tcPr>
            <w:tcW w:type="dxa" w:w="560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E8030000">
      <w:pPr>
        <w:pStyle w:val="Style_2"/>
        <w:ind/>
        <w:jc w:val="right"/>
        <w:rPr>
          <w:rFonts w:ascii="Times New Roman" w:hAnsi="Times New Roman"/>
          <w:sz w:val="24"/>
        </w:rPr>
      </w:pPr>
    </w:p>
    <w:p w14:paraId="E9030000">
      <w:pPr>
        <w:sectPr>
          <w:headerReference r:id="rId12" w:type="default"/>
          <w:pgSz w:h="16838" w:orient="portrait" w:w="11906"/>
          <w:pgMar w:bottom="1134" w:footer="709" w:gutter="0" w:header="284" w:left="1701" w:right="851" w:top="1134"/>
          <w:pgNumType w:start="1"/>
        </w:sectPr>
      </w:pPr>
    </w:p>
    <w:p w14:paraId="EA030000">
      <w:pPr>
        <w:pStyle w:val="Style_2"/>
        <w:ind w:firstLine="0" w:left="3969"/>
        <w:jc w:val="center"/>
        <w:outlineLvl w:val="1"/>
        <w:rPr>
          <w:rFonts w:ascii="Times New Roman" w:hAnsi="Times New Roman"/>
          <w:sz w:val="24"/>
        </w:rPr>
      </w:pPr>
      <w:r>
        <w:rPr>
          <w:rFonts w:ascii="Times New Roman" w:hAnsi="Times New Roman"/>
          <w:sz w:val="24"/>
        </w:rPr>
        <w:t>ПРИЛОЖЕНИЕ № 9</w:t>
      </w:r>
      <w:bookmarkStart w:id="66" w:name="P1130"/>
      <w:bookmarkEnd w:id="66"/>
      <w:r>
        <w:rPr>
          <w:rFonts w:ascii="Times New Roman" w:hAnsi="Times New Roman"/>
          <w:sz w:val="24"/>
        </w:rPr>
        <w:t xml:space="preserve"> </w:t>
      </w:r>
    </w:p>
    <w:p w14:paraId="EB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EC030000">
      <w:pPr>
        <w:pStyle w:val="Style_2"/>
        <w:ind w:firstLine="0" w:left="3969"/>
        <w:jc w:val="center"/>
        <w:outlineLvl w:val="1"/>
        <w:rPr>
          <w:rFonts w:ascii="Times New Roman" w:hAnsi="Times New Roman"/>
          <w:sz w:val="24"/>
        </w:rPr>
      </w:pPr>
      <w:r>
        <w:rPr>
          <w:rFonts w:ascii="Times New Roman" w:hAnsi="Times New Roman"/>
          <w:sz w:val="24"/>
        </w:rPr>
        <w:t>Уполномоченного органа</w:t>
      </w:r>
    </w:p>
    <w:p w14:paraId="ED030000">
      <w:pPr>
        <w:pStyle w:val="Style_5"/>
        <w:ind/>
        <w:jc w:val="center"/>
        <w:rPr>
          <w:rFonts w:ascii="Times New Roman" w:hAnsi="Times New Roman"/>
          <w:sz w:val="24"/>
        </w:rPr>
      </w:pPr>
      <w:r>
        <w:rPr>
          <w:rFonts w:ascii="Times New Roman" w:hAnsi="Times New Roman"/>
          <w:sz w:val="24"/>
        </w:rPr>
        <w:t>Реквизиты</w:t>
      </w:r>
    </w:p>
    <w:p w14:paraId="EE030000">
      <w:pPr>
        <w:pStyle w:val="Style_5"/>
        <w:ind/>
        <w:jc w:val="center"/>
        <w:rPr>
          <w:rFonts w:ascii="Times New Roman" w:hAnsi="Times New Roman"/>
          <w:sz w:val="24"/>
        </w:rPr>
      </w:pPr>
      <w:r>
        <w:rPr>
          <w:rFonts w:ascii="Times New Roman" w:hAnsi="Times New Roman"/>
          <w:sz w:val="24"/>
        </w:rPr>
        <w:t>извещения о постановке на учет (изменении) бюджетного</w:t>
      </w:r>
    </w:p>
    <w:p w14:paraId="EF030000">
      <w:pPr>
        <w:pStyle w:val="Style_5"/>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F0030000">
      <w:pPr>
        <w:pStyle w:val="Style_2"/>
        <w:ind/>
        <w:jc w:val="center"/>
        <w:rPr>
          <w:rFonts w:ascii="Times New Roman" w:hAnsi="Times New Roman"/>
          <w:sz w:val="24"/>
        </w:rPr>
      </w:pPr>
    </w:p>
    <w:tbl>
      <w:tblPr>
        <w:tblStyle w:val="Style_7"/>
        <w:tblLayout w:type="fixed"/>
        <w:tblCellMar>
          <w:top w:type="dxa" w:w="102"/>
          <w:left w:type="dxa" w:w="62"/>
          <w:bottom w:type="dxa" w:w="102"/>
          <w:right w:type="dxa" w:w="62"/>
        </w:tblCellMar>
      </w:tblPr>
      <w:tblGrid>
        <w:gridCol w:w="3464"/>
        <w:gridCol w:w="5607"/>
      </w:tblGrid>
      <w:tr>
        <w:tc>
          <w:tcPr>
            <w:tcW w:type="dxa" w:w="9071"/>
            <w:gridSpan w:val="2"/>
            <w:tcBorders>
              <w:top w:sz="4" w:val="nil"/>
              <w:left w:sz="4" w:val="nil"/>
              <w:bottom w:color="000000" w:sz="4" w:val="single"/>
              <w:right w:sz="4" w:val="nil"/>
            </w:tcBorders>
            <w:tcMar>
              <w:top w:type="dxa" w:w="102"/>
              <w:left w:type="dxa" w:w="62"/>
              <w:bottom w:type="dxa" w:w="102"/>
              <w:right w:type="dxa" w:w="62"/>
            </w:tcMar>
          </w:tcPr>
          <w:p w14:paraId="F1030000">
            <w:pPr>
              <w:pStyle w:val="Style_2"/>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30000">
            <w:pPr>
              <w:pStyle w:val="Style_2"/>
              <w:ind/>
              <w:jc w:val="center"/>
              <w:rPr>
                <w:rFonts w:ascii="Times New Roman" w:hAnsi="Times New Roman"/>
                <w:sz w:val="24"/>
              </w:rPr>
            </w:pPr>
            <w:r>
              <w:rPr>
                <w:rFonts w:ascii="Times New Roman" w:hAnsi="Times New Roman"/>
                <w:sz w:val="24"/>
              </w:rPr>
              <w:t>Наименование реквизита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30000">
            <w:pPr>
              <w:pStyle w:val="Style_2"/>
              <w:ind/>
              <w:jc w:val="center"/>
              <w:rPr>
                <w:rFonts w:ascii="Times New Roman" w:hAnsi="Times New Roman"/>
                <w:sz w:val="24"/>
              </w:rPr>
            </w:pPr>
            <w:r>
              <w:rPr>
                <w:rFonts w:ascii="Times New Roman" w:hAnsi="Times New Roman"/>
                <w:sz w:val="24"/>
              </w:rPr>
              <w:t>1</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30000">
            <w:pPr>
              <w:pStyle w:val="Style_2"/>
              <w:ind/>
              <w:jc w:val="center"/>
              <w:rPr>
                <w:rFonts w:ascii="Times New Roman" w:hAnsi="Times New Roman"/>
                <w:sz w:val="24"/>
              </w:rPr>
            </w:pPr>
            <w:r>
              <w:rPr>
                <w:rFonts w:ascii="Times New Roman" w:hAnsi="Times New Roman"/>
                <w:sz w:val="24"/>
              </w:rPr>
              <w:t>2</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30000">
            <w:pPr>
              <w:pStyle w:val="Style_2"/>
              <w:ind/>
              <w:jc w:val="both"/>
              <w:rPr>
                <w:rFonts w:ascii="Times New Roman" w:hAnsi="Times New Roman"/>
                <w:sz w:val="24"/>
              </w:rPr>
            </w:pPr>
            <w:r>
              <w:rPr>
                <w:rFonts w:ascii="Times New Roman" w:hAnsi="Times New Roman"/>
                <w:sz w:val="24"/>
              </w:rPr>
              <w:t>1. Дата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30000">
            <w:pPr>
              <w:pStyle w:val="Style_2"/>
              <w:ind/>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3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30000">
            <w:pPr>
              <w:pStyle w:val="Style_2"/>
              <w:ind/>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30000">
            <w:pPr>
              <w:pStyle w:val="Style_2"/>
              <w:ind/>
              <w:jc w:val="both"/>
              <w:rPr>
                <w:rFonts w:ascii="Times New Roman" w:hAnsi="Times New Roman"/>
                <w:sz w:val="24"/>
              </w:rPr>
            </w:pPr>
            <w:r>
              <w:rPr>
                <w:rFonts w:ascii="Times New Roman" w:hAnsi="Times New Roman"/>
                <w:sz w:val="24"/>
              </w:rPr>
              <w:t>3. Получатель бюджетных средств</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30000">
            <w:pPr>
              <w:pStyle w:val="Style_2"/>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30000">
            <w:pPr>
              <w:pStyle w:val="Style_2"/>
              <w:ind/>
              <w:jc w:val="both"/>
              <w:rPr>
                <w:rFonts w:ascii="Times New Roman" w:hAnsi="Times New Roman"/>
                <w:sz w:val="24"/>
              </w:rPr>
            </w:pPr>
            <w:r>
              <w:rPr>
                <w:rFonts w:ascii="Times New Roman" w:hAnsi="Times New Roman"/>
                <w:sz w:val="24"/>
              </w:rPr>
              <w:t>3.1. Код по Сводному реестру</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30000">
            <w:pPr>
              <w:pStyle w:val="Style_2"/>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4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4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r>
              <w:rPr>
                <w:rFonts w:ascii="Times New Roman" w:hAnsi="Times New Roman"/>
                <w:sz w:val="24"/>
              </w:rPr>
              <w:t xml:space="preserve">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4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4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40000">
            <w:pPr>
              <w:pStyle w:val="Style_2"/>
              <w:ind/>
              <w:jc w:val="both"/>
              <w:rPr>
                <w:rFonts w:ascii="Times New Roman" w:hAnsi="Times New Roman"/>
                <w:sz w:val="24"/>
              </w:rPr>
            </w:pPr>
            <w:r>
              <w:rPr>
                <w:rFonts w:ascii="Times New Roman" w:hAnsi="Times New Roman"/>
                <w:sz w:val="24"/>
              </w:rPr>
              <w:t>6. Финансовый орган</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4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40000">
            <w:pPr>
              <w:pStyle w:val="Style_2"/>
              <w:ind/>
              <w:jc w:val="both"/>
              <w:rPr>
                <w:rFonts w:ascii="Times New Roman" w:hAnsi="Times New Roman"/>
                <w:sz w:val="24"/>
              </w:rPr>
            </w:pPr>
            <w:r>
              <w:rPr>
                <w:rFonts w:ascii="Times New Roman" w:hAnsi="Times New Roman"/>
                <w:sz w:val="24"/>
              </w:rPr>
              <w:t>6.1. Код по ОКПО</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40000">
            <w:pPr>
              <w:pStyle w:val="Style_2"/>
              <w:ind/>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40000">
            <w:pPr>
              <w:pStyle w:val="Style_2"/>
              <w:ind/>
              <w:jc w:val="both"/>
              <w:rPr>
                <w:rFonts w:ascii="Times New Roman" w:hAnsi="Times New Roman"/>
                <w:sz w:val="24"/>
              </w:rPr>
            </w:pPr>
            <w:r>
              <w:rPr>
                <w:rFonts w:ascii="Times New Roman" w:hAnsi="Times New Roman"/>
                <w:sz w:val="24"/>
              </w:rPr>
              <w:t>7. Номер документа, являющегося основанием для принятия на учет бюджетного обязательства (далее – документ–основание)</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40000">
            <w:pPr>
              <w:pStyle w:val="Style_2"/>
              <w:ind/>
              <w:jc w:val="both"/>
              <w:rPr>
                <w:rFonts w:ascii="Times New Roman" w:hAnsi="Times New Roman"/>
                <w:sz w:val="24"/>
              </w:rPr>
            </w:pPr>
            <w:r>
              <w:rPr>
                <w:rFonts w:ascii="Times New Roman" w:hAnsi="Times New Roman"/>
                <w:sz w:val="24"/>
              </w:rPr>
              <w:t>Указывается номер документа–основания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40000">
            <w:pPr>
              <w:pStyle w:val="Style_2"/>
              <w:ind/>
              <w:jc w:val="both"/>
              <w:rPr>
                <w:rFonts w:ascii="Times New Roman" w:hAnsi="Times New Roman"/>
                <w:sz w:val="24"/>
              </w:rPr>
            </w:pPr>
            <w:r>
              <w:rPr>
                <w:rFonts w:ascii="Times New Roman" w:hAnsi="Times New Roman"/>
                <w:sz w:val="24"/>
              </w:rPr>
              <w:t>8. Дата заключения (принятия) документа–основания</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40000">
            <w:pPr>
              <w:pStyle w:val="Style_2"/>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40000">
            <w:pPr>
              <w:pStyle w:val="Style_2"/>
              <w:ind/>
              <w:jc w:val="both"/>
              <w:rPr>
                <w:rFonts w:ascii="Times New Roman" w:hAnsi="Times New Roman"/>
                <w:sz w:val="24"/>
              </w:rPr>
            </w:pPr>
            <w:r>
              <w:rPr>
                <w:rFonts w:ascii="Times New Roman" w:hAnsi="Times New Roman"/>
                <w:sz w:val="24"/>
              </w:rPr>
              <w:t>9. Сумма по документу–основанию</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40000">
            <w:pPr>
              <w:pStyle w:val="Style_2"/>
              <w:ind/>
              <w:jc w:val="both"/>
              <w:rPr>
                <w:rFonts w:ascii="Times New Roman" w:hAnsi="Times New Roman"/>
                <w:sz w:val="24"/>
              </w:rPr>
            </w:pPr>
            <w:r>
              <w:rPr>
                <w:rFonts w:ascii="Times New Roman" w:hAnsi="Times New Roman"/>
                <w:sz w:val="24"/>
              </w:rPr>
              <w:t>Указывается сумма бюджетного обязательства по документу–основанию</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40000">
            <w:pPr>
              <w:pStyle w:val="Style_2"/>
              <w:ind/>
              <w:jc w:val="both"/>
              <w:rPr>
                <w:rFonts w:ascii="Times New Roman" w:hAnsi="Times New Roman"/>
                <w:sz w:val="24"/>
              </w:rPr>
            </w:pPr>
            <w:r>
              <w:rPr>
                <w:rFonts w:ascii="Times New Roman" w:hAnsi="Times New Roman"/>
                <w:sz w:val="24"/>
              </w:rPr>
              <w:t>10. Дата Сведений о бюджетном обязательстве</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40000">
            <w:pPr>
              <w:pStyle w:val="Style_2"/>
              <w:ind/>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40000">
            <w:pPr>
              <w:pStyle w:val="Style_2"/>
              <w:ind/>
              <w:jc w:val="both"/>
              <w:rPr>
                <w:rFonts w:ascii="Times New Roman" w:hAnsi="Times New Roman"/>
                <w:sz w:val="24"/>
              </w:rPr>
            </w:pPr>
            <w:r>
              <w:rPr>
                <w:rFonts w:ascii="Times New Roman" w:hAnsi="Times New Roman"/>
                <w:sz w:val="24"/>
              </w:rPr>
              <w:t>11. Дата постановки на учет (изменения) бюджетного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40000">
            <w:pPr>
              <w:pStyle w:val="Style_2"/>
              <w:ind/>
              <w:jc w:val="both"/>
              <w:rPr>
                <w:rFonts w:ascii="Times New Roman" w:hAnsi="Times New Roman"/>
                <w:sz w:val="24"/>
              </w:rPr>
            </w:pPr>
            <w:r>
              <w:rPr>
                <w:rFonts w:ascii="Times New Roman" w:hAnsi="Times New Roman"/>
                <w:sz w:val="24"/>
              </w:rPr>
              <w:t>Указывается дата постановки на учет (изменения) бюджетного обязательства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40000">
            <w:pPr>
              <w:pStyle w:val="Style_2"/>
              <w:ind/>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40000">
            <w:pPr>
              <w:pStyle w:val="Style_2"/>
              <w:ind/>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40000">
            <w:pPr>
              <w:pStyle w:val="Style_2"/>
              <w:ind/>
              <w:jc w:val="both"/>
              <w:rPr>
                <w:rFonts w:ascii="Times New Roman" w:hAnsi="Times New Roman"/>
                <w:sz w:val="24"/>
              </w:rPr>
            </w:pPr>
            <w:r>
              <w:rPr>
                <w:rFonts w:ascii="Times New Roman" w:hAnsi="Times New Roman"/>
                <w:sz w:val="24"/>
              </w:rPr>
              <w:t>13. Учетный номер бюджетного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40000">
            <w:pPr>
              <w:pStyle w:val="Style_2"/>
              <w:ind/>
              <w:jc w:val="both"/>
              <w:rPr>
                <w:rFonts w:ascii="Times New Roman" w:hAnsi="Times New Roman"/>
                <w:sz w:val="24"/>
              </w:rPr>
            </w:pPr>
            <w:r>
              <w:rPr>
                <w:rFonts w:ascii="Times New Roman" w:hAnsi="Times New Roman"/>
                <w:sz w:val="24"/>
              </w:rPr>
              <w:t>Указывается учетный номер бюджетного обязательства</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40000">
            <w:pPr>
              <w:pStyle w:val="Style_2"/>
              <w:ind/>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40000">
            <w:pPr>
              <w:pStyle w:val="Style_2"/>
              <w:ind/>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40000">
            <w:pPr>
              <w:pStyle w:val="Style_2"/>
              <w:ind/>
              <w:jc w:val="both"/>
              <w:rPr>
                <w:rFonts w:ascii="Times New Roman" w:hAnsi="Times New Roman"/>
                <w:sz w:val="24"/>
              </w:rPr>
            </w:pPr>
            <w:r>
              <w:rPr>
                <w:rFonts w:ascii="Times New Roman" w:hAnsi="Times New Roman"/>
                <w:sz w:val="24"/>
              </w:rPr>
              <w:t>15. Ответственный исполнитель</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4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46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40000">
            <w:pPr>
              <w:pStyle w:val="Style_2"/>
              <w:ind/>
              <w:jc w:val="both"/>
              <w:rPr>
                <w:rFonts w:ascii="Times New Roman" w:hAnsi="Times New Roman"/>
                <w:sz w:val="24"/>
              </w:rPr>
            </w:pPr>
            <w:r>
              <w:rPr>
                <w:rFonts w:ascii="Times New Roman" w:hAnsi="Times New Roman"/>
                <w:sz w:val="24"/>
              </w:rPr>
              <w:t>16. Дата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40000">
            <w:pPr>
              <w:pStyle w:val="Style_2"/>
              <w:ind/>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14:paraId="1C040000">
      <w:pPr>
        <w:sectPr>
          <w:headerReference r:id="rId8" w:type="first"/>
          <w:headerReference r:id="rId9" w:type="default"/>
          <w:pgSz w:h="16838" w:orient="portrait" w:w="11906"/>
          <w:pgMar w:bottom="1134" w:footer="708" w:gutter="0" w:header="283" w:left="1701" w:right="851" w:top="1134"/>
          <w:pgNumType w:start="1"/>
          <w:titlePg/>
        </w:sectPr>
      </w:pPr>
    </w:p>
    <w:p w14:paraId="1D040000">
      <w:pPr>
        <w:pStyle w:val="Style_2"/>
        <w:ind w:firstLine="0" w:left="3969"/>
        <w:jc w:val="center"/>
        <w:outlineLvl w:val="1"/>
        <w:rPr>
          <w:rFonts w:ascii="Times New Roman" w:hAnsi="Times New Roman"/>
          <w:sz w:val="24"/>
        </w:rPr>
      </w:pPr>
      <w:r>
        <w:rPr>
          <w:rFonts w:ascii="Times New Roman" w:hAnsi="Times New Roman"/>
          <w:sz w:val="24"/>
        </w:rPr>
        <w:t>ПРИЛОЖЕНИЕ № 10</w:t>
      </w:r>
      <w:bookmarkStart w:id="67" w:name="P1189"/>
      <w:bookmarkEnd w:id="67"/>
      <w:r>
        <w:rPr>
          <w:rFonts w:ascii="Times New Roman" w:hAnsi="Times New Roman"/>
          <w:sz w:val="24"/>
        </w:rPr>
        <w:t xml:space="preserve"> </w:t>
      </w:r>
    </w:p>
    <w:p w14:paraId="1E04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1F040000">
      <w:pPr>
        <w:pStyle w:val="Style_2"/>
        <w:ind w:firstLine="0" w:left="3969"/>
        <w:jc w:val="center"/>
        <w:outlineLvl w:val="1"/>
        <w:rPr>
          <w:rFonts w:ascii="Times New Roman" w:hAnsi="Times New Roman"/>
          <w:sz w:val="24"/>
        </w:rPr>
      </w:pPr>
      <w:r>
        <w:rPr>
          <w:rFonts w:ascii="Times New Roman" w:hAnsi="Times New Roman"/>
          <w:sz w:val="24"/>
        </w:rPr>
        <w:t>Уполномоченного органа</w:t>
      </w:r>
    </w:p>
    <w:p w14:paraId="20040000">
      <w:pPr>
        <w:pStyle w:val="Style_5"/>
        <w:ind/>
        <w:jc w:val="center"/>
        <w:rPr>
          <w:rFonts w:ascii="Times New Roman" w:hAnsi="Times New Roman"/>
          <w:sz w:val="24"/>
        </w:rPr>
      </w:pPr>
    </w:p>
    <w:p w14:paraId="21040000">
      <w:pPr>
        <w:pStyle w:val="Style_5"/>
        <w:ind/>
        <w:jc w:val="center"/>
        <w:rPr>
          <w:rFonts w:ascii="Times New Roman" w:hAnsi="Times New Roman"/>
          <w:sz w:val="24"/>
        </w:rPr>
      </w:pPr>
      <w:r>
        <w:rPr>
          <w:rFonts w:ascii="Times New Roman" w:hAnsi="Times New Roman"/>
          <w:sz w:val="24"/>
        </w:rPr>
        <w:t>Реквизиты</w:t>
      </w:r>
    </w:p>
    <w:p w14:paraId="22040000">
      <w:pPr>
        <w:pStyle w:val="Style_5"/>
        <w:ind/>
        <w:jc w:val="center"/>
        <w:rPr>
          <w:rFonts w:ascii="Times New Roman" w:hAnsi="Times New Roman"/>
          <w:sz w:val="24"/>
        </w:rPr>
      </w:pPr>
      <w:r>
        <w:rPr>
          <w:rFonts w:ascii="Times New Roman" w:hAnsi="Times New Roman"/>
          <w:sz w:val="24"/>
        </w:rPr>
        <w:t>извещения о постановке на учет (изменении) денежного</w:t>
      </w:r>
    </w:p>
    <w:p w14:paraId="23040000">
      <w:pPr>
        <w:pStyle w:val="Style_5"/>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24040000">
      <w:pPr>
        <w:pStyle w:val="Style_2"/>
        <w:ind/>
        <w:jc w:val="center"/>
        <w:rPr>
          <w:rFonts w:ascii="Times New Roman" w:hAnsi="Times New Roman"/>
          <w:sz w:val="24"/>
        </w:rPr>
      </w:pPr>
    </w:p>
    <w:tbl>
      <w:tblPr>
        <w:tblStyle w:val="Style_7"/>
        <w:tblLayout w:type="fixed"/>
        <w:tblCellMar>
          <w:top w:type="dxa" w:w="102"/>
          <w:left w:type="dxa" w:w="62"/>
          <w:bottom w:type="dxa" w:w="102"/>
          <w:right w:type="dxa" w:w="62"/>
        </w:tblCellMar>
      </w:tblPr>
      <w:tblGrid>
        <w:gridCol w:w="3748"/>
        <w:gridCol w:w="5607"/>
      </w:tblGrid>
      <w:tr>
        <w:tc>
          <w:tcPr>
            <w:tcW w:type="dxa" w:w="9355"/>
            <w:gridSpan w:val="2"/>
            <w:tcBorders>
              <w:top w:sz="4" w:val="nil"/>
              <w:left w:sz="4" w:val="nil"/>
              <w:bottom w:color="000000" w:sz="4" w:val="single"/>
              <w:right w:sz="4" w:val="nil"/>
            </w:tcBorders>
            <w:tcMar>
              <w:top w:type="dxa" w:w="102"/>
              <w:left w:type="dxa" w:w="62"/>
              <w:bottom w:type="dxa" w:w="102"/>
              <w:right w:type="dxa" w:w="62"/>
            </w:tcMar>
          </w:tcPr>
          <w:p w14:paraId="25040000">
            <w:pPr>
              <w:pStyle w:val="Style_2"/>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40000">
            <w:pPr>
              <w:pStyle w:val="Style_2"/>
              <w:ind/>
              <w:jc w:val="center"/>
              <w:rPr>
                <w:rFonts w:ascii="Times New Roman" w:hAnsi="Times New Roman"/>
                <w:sz w:val="24"/>
              </w:rPr>
            </w:pPr>
            <w:r>
              <w:rPr>
                <w:rFonts w:ascii="Times New Roman" w:hAnsi="Times New Roman"/>
                <w:sz w:val="24"/>
              </w:rPr>
              <w:t>Наименование реквизита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4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rPr>
          <w:trHeight w:hRule="atLeast" w:val="142"/>
        </w:trP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40000">
            <w:pPr>
              <w:pStyle w:val="Style_2"/>
              <w:ind/>
              <w:jc w:val="center"/>
              <w:rPr>
                <w:rFonts w:ascii="Times New Roman" w:hAnsi="Times New Roman"/>
                <w:sz w:val="24"/>
              </w:rPr>
            </w:pPr>
            <w:r>
              <w:rPr>
                <w:rFonts w:ascii="Times New Roman" w:hAnsi="Times New Roman"/>
                <w:sz w:val="24"/>
              </w:rPr>
              <w:t>1</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40000">
            <w:pPr>
              <w:pStyle w:val="Style_2"/>
              <w:ind/>
              <w:jc w:val="center"/>
              <w:rPr>
                <w:rFonts w:ascii="Times New Roman" w:hAnsi="Times New Roman"/>
                <w:sz w:val="24"/>
              </w:rPr>
            </w:pPr>
            <w:r>
              <w:rPr>
                <w:rFonts w:ascii="Times New Roman" w:hAnsi="Times New Roman"/>
                <w:sz w:val="24"/>
              </w:rPr>
              <w:t>2</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40000">
            <w:pPr>
              <w:pStyle w:val="Style_2"/>
              <w:ind/>
              <w:jc w:val="both"/>
              <w:rPr>
                <w:rFonts w:ascii="Times New Roman" w:hAnsi="Times New Roman"/>
                <w:sz w:val="24"/>
              </w:rPr>
            </w:pPr>
            <w:r>
              <w:rPr>
                <w:rFonts w:ascii="Times New Roman" w:hAnsi="Times New Roman"/>
                <w:sz w:val="24"/>
              </w:rPr>
              <w:t>1. Дата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40000">
            <w:pPr>
              <w:pStyle w:val="Style_2"/>
              <w:ind/>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4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4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4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40000">
            <w:pPr>
              <w:pStyle w:val="Style_2"/>
              <w:ind/>
              <w:jc w:val="both"/>
              <w:rPr>
                <w:rFonts w:ascii="Times New Roman" w:hAnsi="Times New Roman"/>
                <w:sz w:val="24"/>
              </w:rPr>
            </w:pPr>
            <w:r>
              <w:rPr>
                <w:rFonts w:ascii="Times New Roman" w:hAnsi="Times New Roman"/>
                <w:sz w:val="24"/>
              </w:rPr>
              <w:t>Указывается код</w:t>
            </w:r>
            <w:r>
              <w:t xml:space="preserve"> </w:t>
            </w:r>
            <w:r>
              <w:rPr>
                <w:rFonts w:ascii="Times New Roman" w:hAnsi="Times New Roman"/>
                <w:sz w:val="24"/>
              </w:rPr>
              <w:t xml:space="preserve">Уполномоченного органа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40000">
            <w:pPr>
              <w:pStyle w:val="Style_2"/>
              <w:ind/>
              <w:jc w:val="both"/>
              <w:rPr>
                <w:rFonts w:ascii="Times New Roman" w:hAnsi="Times New Roman"/>
                <w:sz w:val="24"/>
              </w:rPr>
            </w:pPr>
            <w:r>
              <w:rPr>
                <w:rFonts w:ascii="Times New Roman" w:hAnsi="Times New Roman"/>
                <w:sz w:val="24"/>
              </w:rPr>
              <w:t>3. Получатель бюджетных средств</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40000">
            <w:pPr>
              <w:pStyle w:val="Style_2"/>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40000">
            <w:pPr>
              <w:pStyle w:val="Style_2"/>
              <w:ind/>
              <w:jc w:val="both"/>
              <w:rPr>
                <w:rFonts w:ascii="Times New Roman" w:hAnsi="Times New Roman"/>
                <w:sz w:val="24"/>
              </w:rPr>
            </w:pPr>
            <w:r>
              <w:rPr>
                <w:rFonts w:ascii="Times New Roman" w:hAnsi="Times New Roman"/>
                <w:sz w:val="24"/>
              </w:rPr>
              <w:t>3.1. Код по Сводному реестру</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40000">
            <w:pPr>
              <w:pStyle w:val="Style_2"/>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4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4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4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4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40000">
            <w:pPr>
              <w:pStyle w:val="Style_2"/>
              <w:ind/>
              <w:jc w:val="both"/>
              <w:rPr>
                <w:rFonts w:ascii="Times New Roman" w:hAnsi="Times New Roman"/>
                <w:sz w:val="24"/>
              </w:rPr>
            </w:pPr>
            <w:r>
              <w:rPr>
                <w:rFonts w:ascii="Times New Roman" w:hAnsi="Times New Roman"/>
                <w:sz w:val="24"/>
              </w:rPr>
              <w:t>6. Финансовый орган</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4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40000">
            <w:pPr>
              <w:pStyle w:val="Style_2"/>
              <w:ind/>
              <w:jc w:val="both"/>
              <w:rPr>
                <w:rFonts w:ascii="Times New Roman" w:hAnsi="Times New Roman"/>
                <w:sz w:val="24"/>
              </w:rPr>
            </w:pPr>
            <w:r>
              <w:rPr>
                <w:rFonts w:ascii="Times New Roman" w:hAnsi="Times New Roman"/>
                <w:sz w:val="24"/>
              </w:rPr>
              <w:t>6.1. Код по ОКПО</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40000">
            <w:pPr>
              <w:pStyle w:val="Style_2"/>
              <w:ind/>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40000">
            <w:pPr>
              <w:pStyle w:val="Style_2"/>
              <w:ind/>
              <w:jc w:val="both"/>
              <w:rPr>
                <w:rFonts w:ascii="Times New Roman" w:hAnsi="Times New Roman"/>
                <w:sz w:val="24"/>
              </w:rPr>
            </w:pPr>
            <w:r>
              <w:rPr>
                <w:rFonts w:ascii="Times New Roman" w:hAnsi="Times New Roman"/>
                <w:sz w:val="24"/>
              </w:rPr>
              <w:t xml:space="preserve">7. Номер документа, подтверждающего возникновение денежного обязательства (информации об исполнении </w:t>
            </w:r>
            <w:r>
              <w:rPr>
                <w:rFonts w:ascii="Times New Roman" w:hAnsi="Times New Roman"/>
                <w:sz w:val="24"/>
              </w:rPr>
              <w:t>условий возникновения денежного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40000">
            <w:pPr>
              <w:pStyle w:val="Style_2"/>
              <w:ind/>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40000">
            <w:pPr>
              <w:pStyle w:val="Style_2"/>
              <w:ind/>
              <w:jc w:val="both"/>
              <w:rPr>
                <w:rFonts w:ascii="Times New Roman" w:hAnsi="Times New Roman"/>
                <w:sz w:val="24"/>
              </w:rPr>
            </w:pPr>
            <w:r>
              <w:rPr>
                <w:rFonts w:ascii="Times New Roman" w:hAnsi="Times New Roman"/>
                <w:sz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40000">
            <w:pPr>
              <w:pStyle w:val="Style_2"/>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40000">
            <w:pPr>
              <w:pStyle w:val="Style_2"/>
              <w:ind/>
              <w:jc w:val="both"/>
              <w:rPr>
                <w:rFonts w:ascii="Times New Roman" w:hAnsi="Times New Roman"/>
                <w:sz w:val="24"/>
              </w:rPr>
            </w:pPr>
            <w:r>
              <w:rPr>
                <w:rFonts w:ascii="Times New Roman" w:hAnsi="Times New Roman"/>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40000">
            <w:pPr>
              <w:pStyle w:val="Style_2"/>
              <w:ind/>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40000">
            <w:pPr>
              <w:pStyle w:val="Style_2"/>
              <w:ind/>
              <w:jc w:val="both"/>
              <w:rPr>
                <w:rFonts w:ascii="Times New Roman" w:hAnsi="Times New Roman"/>
                <w:sz w:val="24"/>
              </w:rPr>
            </w:pPr>
            <w:r>
              <w:rPr>
                <w:rFonts w:ascii="Times New Roman" w:hAnsi="Times New Roman"/>
                <w:sz w:val="24"/>
              </w:rPr>
              <w:t>10. Дата Сведений о денежном обязательстве</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40000">
            <w:pPr>
              <w:pStyle w:val="Style_2"/>
              <w:ind/>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40000">
            <w:pPr>
              <w:pStyle w:val="Style_2"/>
              <w:ind/>
              <w:jc w:val="both"/>
              <w:rPr>
                <w:rFonts w:ascii="Times New Roman" w:hAnsi="Times New Roman"/>
                <w:sz w:val="24"/>
              </w:rPr>
            </w:pPr>
            <w:r>
              <w:rPr>
                <w:rFonts w:ascii="Times New Roman" w:hAnsi="Times New Roman"/>
                <w:sz w:val="24"/>
              </w:rPr>
              <w:t>11. Дата постановки на учет (изменения) денежного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40000">
            <w:pPr>
              <w:pStyle w:val="Style_2"/>
              <w:ind/>
              <w:jc w:val="both"/>
              <w:rPr>
                <w:rFonts w:ascii="Times New Roman" w:hAnsi="Times New Roman"/>
                <w:sz w:val="24"/>
              </w:rPr>
            </w:pPr>
            <w:r>
              <w:rPr>
                <w:rFonts w:ascii="Times New Roman" w:hAnsi="Times New Roman"/>
                <w:sz w:val="24"/>
              </w:rPr>
              <w:t>Указывается дата постановки на учет (изменения)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40000">
            <w:pPr>
              <w:pStyle w:val="Style_2"/>
              <w:ind/>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40000">
            <w:pPr>
              <w:pStyle w:val="Style_2"/>
              <w:ind/>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trPr>
          <w:trHeight w:hRule="atLeast" w:val="471"/>
        </w:trP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40000">
            <w:pPr>
              <w:pStyle w:val="Style_2"/>
              <w:ind/>
              <w:jc w:val="both"/>
              <w:rPr>
                <w:rFonts w:ascii="Times New Roman" w:hAnsi="Times New Roman"/>
                <w:sz w:val="24"/>
              </w:rPr>
            </w:pPr>
            <w:r>
              <w:rPr>
                <w:rFonts w:ascii="Times New Roman" w:hAnsi="Times New Roman"/>
                <w:sz w:val="24"/>
              </w:rPr>
              <w:t>13. Учетный номер денежного обязательства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40000">
            <w:pPr>
              <w:pStyle w:val="Style_2"/>
              <w:ind/>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40000">
            <w:pPr>
              <w:pStyle w:val="Style_2"/>
              <w:ind/>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40000">
            <w:pPr>
              <w:pStyle w:val="Style_2"/>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40000">
            <w:pPr>
              <w:pStyle w:val="Style_2"/>
              <w:ind/>
              <w:jc w:val="both"/>
              <w:rPr>
                <w:rFonts w:ascii="Times New Roman" w:hAnsi="Times New Roman"/>
                <w:sz w:val="24"/>
              </w:rPr>
            </w:pPr>
            <w:r>
              <w:rPr>
                <w:rFonts w:ascii="Times New Roman" w:hAnsi="Times New Roman"/>
                <w:sz w:val="24"/>
              </w:rPr>
              <w:t>15. Ответственный исполнитель</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4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7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40000">
            <w:pPr>
              <w:pStyle w:val="Style_2"/>
              <w:ind/>
              <w:jc w:val="both"/>
              <w:rPr>
                <w:rFonts w:ascii="Times New Roman" w:hAnsi="Times New Roman"/>
                <w:sz w:val="24"/>
              </w:rPr>
            </w:pPr>
            <w:r>
              <w:rPr>
                <w:rFonts w:ascii="Times New Roman" w:hAnsi="Times New Roman"/>
                <w:sz w:val="24"/>
              </w:rPr>
              <w:t>16. Дата</w:t>
            </w:r>
          </w:p>
        </w:tc>
        <w:tc>
          <w:tcPr>
            <w:tcW w:type="dxa" w:w="56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40000">
            <w:pPr>
              <w:pStyle w:val="Style_2"/>
              <w:ind/>
              <w:jc w:val="both"/>
              <w:rPr>
                <w:rFonts w:ascii="Times New Roman" w:hAnsi="Times New Roman"/>
                <w:sz w:val="24"/>
              </w:rPr>
            </w:pPr>
            <w:r>
              <w:rPr>
                <w:rFonts w:ascii="Times New Roman" w:hAnsi="Times New Roman"/>
                <w:sz w:val="24"/>
              </w:rPr>
              <w:t>Указывается дата подписания Извещения о постановке на учет (изменении) денежного обязательства в Уполномоченном органе.</w:t>
            </w:r>
            <w:r>
              <w:rPr>
                <w:rFonts w:ascii="Times New Roman" w:hAnsi="Times New Roman"/>
                <w:sz w:val="24"/>
              </w:rPr>
              <w:t>"</w:t>
            </w:r>
          </w:p>
        </w:tc>
      </w:tr>
    </w:tbl>
    <w:p w14:paraId="50040000"/>
    <w:p w14:paraId="51040000"/>
    <w:sectPr>
      <w:headerReference r:id="rId5" w:type="default"/>
      <w:pgSz w:h="16838" w:orient="portrait" w:w="11906"/>
      <w:pgMar w:bottom="1134" w:footer="850" w:gutter="0" w:header="283" w:left="1701"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4"/>
      </w:rPr>
    </w:pP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pStyle w:val="Style_1"/>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rPr>
        <w:rFonts w:ascii="Times New Roman" w:hAnsi="Times New Roman"/>
        <w:sz w:val="24"/>
      </w:rPr>
    </w:pPr>
  </w:p>
</w:hdr>
</file>

<file path=word/header1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C000000">
    <w:pPr>
      <w:pStyle w:val="Style_1"/>
      <w:ind/>
      <w:jc w:val="center"/>
      <w:rPr>
        <w:rFonts w:ascii="Times New Roman" w:hAnsi="Times New Roman"/>
        <w:sz w:val="24"/>
      </w:rPr>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D000000">
    <w:pPr>
      <w:pStyle w:val="Style_1"/>
    </w:pPr>
  </w:p>
  <w:p w14:paraId="0E000000">
    <w:pPr>
      <w:pStyle w:val="Style_1"/>
    </w:pPr>
  </w:p>
</w:hdr>
</file>

<file path=word/header1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rPr>
        <w:rFonts w:ascii="Times New Roman" w:hAnsi="Times New Roman"/>
        <w:sz w:val="24"/>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right"/>
      <w:rPr>
        <w:rFonts w:ascii="Times New Roman" w:hAnsi="Times New Roman"/>
        <w:sz w:val="24"/>
      </w:rP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sz w:val="24"/>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sz w:val="24"/>
      </w:rPr>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rPr>
        <w:rFonts w:ascii="Times New Roman" w:hAnsi="Times New Roman"/>
        <w:sz w:val="24"/>
      </w:rPr>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rPr>
        <w:rFonts w:ascii="Times New Roman" w:hAnsi="Times New Roman"/>
        <w:sz w:val="24"/>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after="200" w:line="276" w:lineRule="auto"/>
      <w:ind/>
    </w:pPr>
    <w:rPr>
      <w:sz w:val="22"/>
    </w:rPr>
  </w:style>
  <w:style w:default="1" w:styleId="Style_8_ch" w:type="character">
    <w:name w:val="Normal"/>
    <w:link w:val="Style_8"/>
    <w:rPr>
      <w:sz w:val="22"/>
    </w:rPr>
  </w:style>
  <w:style w:styleId="Style_9" w:type="paragraph">
    <w:name w:val="toc 2"/>
    <w:next w:val="Style_8"/>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heading 7"/>
    <w:basedOn w:val="Style_8"/>
    <w:next w:val="Style_8"/>
    <w:link w:val="Style_11_ch"/>
    <w:uiPriority w:val="9"/>
    <w:qFormat/>
    <w:pPr>
      <w:keepNext w:val="1"/>
      <w:keepLines w:val="1"/>
      <w:spacing w:after="0" w:before="200"/>
      <w:ind/>
      <w:outlineLvl w:val="6"/>
    </w:pPr>
    <w:rPr>
      <w:rFonts w:ascii="Cambria" w:hAnsi="Cambria"/>
      <w:i w:val="1"/>
      <w:color w:val="404040"/>
    </w:rPr>
  </w:style>
  <w:style w:styleId="Style_11_ch" w:type="character">
    <w:name w:val="heading 7"/>
    <w:basedOn w:val="Style_8_ch"/>
    <w:link w:val="Style_11"/>
    <w:rPr>
      <w:rFonts w:ascii="Cambria" w:hAnsi="Cambria"/>
      <w:i w:val="1"/>
      <w:color w:val="404040"/>
    </w:rPr>
  </w:style>
  <w:style w:styleId="Style_12" w:type="paragraph">
    <w:name w:val="Balloon Text"/>
    <w:basedOn w:val="Style_8"/>
    <w:link w:val="Style_12_ch"/>
    <w:pPr>
      <w:spacing w:after="0" w:line="240" w:lineRule="auto"/>
      <w:ind/>
    </w:pPr>
    <w:rPr>
      <w:rFonts w:ascii="Tahoma" w:hAnsi="Tahoma"/>
      <w:sz w:val="16"/>
    </w:rPr>
  </w:style>
  <w:style w:styleId="Style_12_ch" w:type="character">
    <w:name w:val="Balloon Text"/>
    <w:basedOn w:val="Style_8_ch"/>
    <w:link w:val="Style_12"/>
    <w:rPr>
      <w:rFonts w:ascii="Tahoma" w:hAnsi="Tahoma"/>
      <w:sz w:val="16"/>
    </w:rPr>
  </w:style>
  <w:style w:styleId="Style_13" w:type="paragraph">
    <w:name w:val="toc 6"/>
    <w:next w:val="Style_8"/>
    <w:link w:val="Style_13_ch"/>
    <w:uiPriority w:val="39"/>
    <w:pPr>
      <w:ind w:firstLine="0" w:left="1000"/>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pPr>
    <w:rPr>
      <w:rFonts w:ascii="XO Thames" w:hAnsi="XO Thames"/>
      <w:sz w:val="28"/>
    </w:rPr>
  </w:style>
  <w:style w:styleId="Style_14_ch" w:type="character">
    <w:name w:val="toc 7"/>
    <w:link w:val="Style_14"/>
    <w:rPr>
      <w:rFonts w:ascii="XO Thames" w:hAnsi="XO Thames"/>
      <w:sz w:val="28"/>
    </w:rPr>
  </w:style>
  <w:style w:styleId="Style_15" w:type="paragraph">
    <w:name w:val="Номер строки1"/>
    <w:basedOn w:val="Style_16"/>
    <w:link w:val="Style_15_ch"/>
  </w:style>
  <w:style w:styleId="Style_15_ch" w:type="character">
    <w:name w:val="Номер строки1"/>
    <w:basedOn w:val="Style_16_ch"/>
    <w:link w:val="Style_15"/>
  </w:style>
  <w:style w:styleId="Style_17" w:type="paragraph">
    <w:name w:val="annotation text"/>
    <w:basedOn w:val="Style_8"/>
    <w:link w:val="Style_17_ch"/>
    <w:pPr>
      <w:spacing w:after="160" w:line="240" w:lineRule="auto"/>
      <w:ind/>
    </w:pPr>
    <w:rPr>
      <w:sz w:val="20"/>
    </w:rPr>
  </w:style>
  <w:style w:styleId="Style_17_ch" w:type="character">
    <w:name w:val="annotation text"/>
    <w:basedOn w:val="Style_8_ch"/>
    <w:link w:val="Style_17"/>
    <w:rPr>
      <w:sz w:val="20"/>
    </w:rPr>
  </w:style>
  <w:style w:styleId="Style_18" w:type="paragraph">
    <w:name w:val="heading 3"/>
    <w:basedOn w:val="Style_8"/>
    <w:next w:val="Style_8"/>
    <w:link w:val="Style_18_ch"/>
    <w:uiPriority w:val="9"/>
    <w:qFormat/>
    <w:pPr>
      <w:keepNext w:val="1"/>
      <w:keepLines w:val="1"/>
      <w:spacing w:after="0" w:before="200"/>
      <w:ind/>
      <w:outlineLvl w:val="2"/>
    </w:pPr>
    <w:rPr>
      <w:rFonts w:ascii="Cambria" w:hAnsi="Cambria"/>
      <w:b w:val="1"/>
      <w:color w:val="4F81BD"/>
    </w:rPr>
  </w:style>
  <w:style w:styleId="Style_18_ch" w:type="character">
    <w:name w:val="heading 3"/>
    <w:basedOn w:val="Style_8_ch"/>
    <w:link w:val="Style_18"/>
    <w:rPr>
      <w:rFonts w:ascii="Cambria" w:hAnsi="Cambria"/>
      <w:b w:val="1"/>
      <w:color w:val="4F81BD"/>
    </w:rPr>
  </w:style>
  <w:style w:styleId="Style_19" w:type="paragraph">
    <w:name w:val="Default Paragraph Font"/>
    <w:link w:val="Style_19_ch"/>
  </w:style>
  <w:style w:styleId="Style_19_ch" w:type="character">
    <w:name w:val="Default Paragraph Font"/>
    <w:link w:val="Style_19"/>
  </w:style>
  <w:style w:styleId="Style_20" w:type="paragraph">
    <w:name w:val="No Spacing"/>
    <w:link w:val="Style_20_ch"/>
    <w:rPr>
      <w:sz w:val="22"/>
    </w:rPr>
  </w:style>
  <w:style w:styleId="Style_20_ch" w:type="character">
    <w:name w:val="No Spacing"/>
    <w:link w:val="Style_20"/>
    <w:rPr>
      <w:sz w:val="22"/>
    </w:rPr>
  </w:style>
  <w:style w:styleId="Style_6" w:type="paragraph">
    <w:name w:val="ConsPlusNonformat"/>
    <w:link w:val="Style_6_ch"/>
    <w:pPr>
      <w:widowControl w:val="0"/>
      <w:ind/>
    </w:pPr>
    <w:rPr>
      <w:rFonts w:ascii="Courier New" w:hAnsi="Courier New"/>
    </w:rPr>
  </w:style>
  <w:style w:styleId="Style_6_ch" w:type="character">
    <w:name w:val="ConsPlusNonformat"/>
    <w:link w:val="Style_6"/>
    <w:rPr>
      <w:rFonts w:ascii="Courier New" w:hAnsi="Courier New"/>
    </w:rPr>
  </w:style>
  <w:style w:styleId="Style_21" w:type="paragraph">
    <w:name w:val="Quote"/>
    <w:basedOn w:val="Style_8"/>
    <w:next w:val="Style_8"/>
    <w:link w:val="Style_21_ch"/>
    <w:rPr>
      <w:i w:val="1"/>
    </w:rPr>
  </w:style>
  <w:style w:styleId="Style_21_ch" w:type="character">
    <w:name w:val="Quote"/>
    <w:basedOn w:val="Style_8_ch"/>
    <w:link w:val="Style_21"/>
    <w:rPr>
      <w:i w:val="1"/>
    </w:rPr>
  </w:style>
  <w:style w:styleId="Style_22" w:type="paragraph">
    <w:name w:val="heading 9"/>
    <w:basedOn w:val="Style_8"/>
    <w:next w:val="Style_8"/>
    <w:link w:val="Style_22_ch"/>
    <w:uiPriority w:val="9"/>
    <w:qFormat/>
    <w:pPr>
      <w:keepNext w:val="1"/>
      <w:keepLines w:val="1"/>
      <w:spacing w:after="0" w:before="200"/>
      <w:ind/>
      <w:outlineLvl w:val="8"/>
    </w:pPr>
    <w:rPr>
      <w:rFonts w:ascii="Cambria" w:hAnsi="Cambria"/>
      <w:i w:val="1"/>
      <w:color w:val="404040"/>
      <w:sz w:val="20"/>
    </w:rPr>
  </w:style>
  <w:style w:styleId="Style_22_ch" w:type="character">
    <w:name w:val="heading 9"/>
    <w:basedOn w:val="Style_8_ch"/>
    <w:link w:val="Style_22"/>
    <w:rPr>
      <w:rFonts w:ascii="Cambria" w:hAnsi="Cambria"/>
      <w:i w:val="1"/>
      <w:color w:val="404040"/>
      <w:sz w:val="20"/>
    </w:rPr>
  </w:style>
  <w:style w:styleId="Style_23" w:type="paragraph">
    <w:name w:val="Знак примечания1"/>
    <w:link w:val="Style_23_ch"/>
    <w:rPr>
      <w:sz w:val="16"/>
    </w:rPr>
  </w:style>
  <w:style w:styleId="Style_23_ch" w:type="character">
    <w:name w:val="Знак примечания1"/>
    <w:link w:val="Style_23"/>
    <w:rPr>
      <w:sz w:val="16"/>
    </w:rPr>
  </w:style>
  <w:style w:styleId="Style_24" w:type="paragraph">
    <w:name w:val="Слабое выделение1"/>
    <w:link w:val="Style_24_ch"/>
    <w:rPr>
      <w:i w:val="1"/>
      <w:color w:val="808080"/>
    </w:rPr>
  </w:style>
  <w:style w:styleId="Style_24_ch" w:type="character">
    <w:name w:val="Слабое выделение1"/>
    <w:link w:val="Style_24"/>
    <w:rPr>
      <w:i w:val="1"/>
      <w:color w:val="808080"/>
    </w:rPr>
  </w:style>
  <w:style w:styleId="Style_4" w:type="paragraph">
    <w:name w:val="List Paragraph"/>
    <w:basedOn w:val="Style_8"/>
    <w:link w:val="Style_4_ch"/>
    <w:pPr>
      <w:ind w:firstLine="0" w:left="720"/>
      <w:contextualSpacing w:val="1"/>
    </w:pPr>
  </w:style>
  <w:style w:styleId="Style_4_ch" w:type="character">
    <w:name w:val="List Paragraph"/>
    <w:basedOn w:val="Style_8_ch"/>
    <w:link w:val="Style_4"/>
  </w:style>
  <w:style w:styleId="Style_25" w:type="paragraph">
    <w:name w:val="toc 3"/>
    <w:next w:val="Style_8"/>
    <w:link w:val="Style_25_ch"/>
    <w:uiPriority w:val="39"/>
    <w:pPr>
      <w:ind w:firstLine="0" w:left="400"/>
    </w:pPr>
    <w:rPr>
      <w:rFonts w:ascii="XO Thames" w:hAnsi="XO Thames"/>
      <w:sz w:val="28"/>
    </w:rPr>
  </w:style>
  <w:style w:styleId="Style_25_ch" w:type="character">
    <w:name w:val="toc 3"/>
    <w:link w:val="Style_25"/>
    <w:rPr>
      <w:rFonts w:ascii="XO Thames" w:hAnsi="XO Thames"/>
      <w:sz w:val="28"/>
    </w:rPr>
  </w:style>
  <w:style w:styleId="Style_26" w:type="paragraph">
    <w:name w:val="Строгий1"/>
    <w:link w:val="Style_26_ch"/>
    <w:rPr>
      <w:b w:val="1"/>
    </w:rPr>
  </w:style>
  <w:style w:styleId="Style_26_ch" w:type="character">
    <w:name w:val="Строгий1"/>
    <w:link w:val="Style_26"/>
    <w:rPr>
      <w:b w:val="1"/>
    </w:rPr>
  </w:style>
  <w:style w:styleId="Style_16" w:type="paragraph">
    <w:name w:val="Основной шрифт абзаца1"/>
    <w:link w:val="Style_16_ch"/>
  </w:style>
  <w:style w:styleId="Style_16_ch" w:type="character">
    <w:name w:val="Основной шрифт абзаца1"/>
    <w:link w:val="Style_16"/>
  </w:style>
  <w:style w:styleId="Style_27" w:type="paragraph">
    <w:name w:val="heading 5"/>
    <w:basedOn w:val="Style_8"/>
    <w:next w:val="Style_8"/>
    <w:link w:val="Style_27_ch"/>
    <w:uiPriority w:val="9"/>
    <w:qFormat/>
    <w:pPr>
      <w:keepNext w:val="1"/>
      <w:keepLines w:val="1"/>
      <w:spacing w:after="0" w:before="200"/>
      <w:ind/>
      <w:outlineLvl w:val="4"/>
    </w:pPr>
    <w:rPr>
      <w:rFonts w:ascii="Cambria" w:hAnsi="Cambria"/>
      <w:color w:val="243F60"/>
    </w:rPr>
  </w:style>
  <w:style w:styleId="Style_27_ch" w:type="character">
    <w:name w:val="heading 5"/>
    <w:basedOn w:val="Style_8_ch"/>
    <w:link w:val="Style_27"/>
    <w:rPr>
      <w:rFonts w:ascii="Cambria" w:hAnsi="Cambria"/>
      <w:color w:val="243F60"/>
    </w:rPr>
  </w:style>
  <w:style w:styleId="Style_5" w:type="paragraph">
    <w:name w:val="ConsPlusTitle"/>
    <w:link w:val="Style_5_ch"/>
    <w:pPr>
      <w:widowControl w:val="0"/>
      <w:ind/>
    </w:pPr>
    <w:rPr>
      <w:b w:val="1"/>
      <w:sz w:val="22"/>
    </w:rPr>
  </w:style>
  <w:style w:styleId="Style_5_ch" w:type="character">
    <w:name w:val="ConsPlusTitle"/>
    <w:link w:val="Style_5"/>
    <w:rPr>
      <w:b w:val="1"/>
      <w:sz w:val="22"/>
    </w:rPr>
  </w:style>
  <w:style w:styleId="Style_28" w:type="paragraph">
    <w:name w:val="Body Text"/>
    <w:basedOn w:val="Style_8"/>
    <w:link w:val="Style_28_ch"/>
    <w:pPr>
      <w:spacing w:after="0" w:line="240" w:lineRule="auto"/>
      <w:ind/>
      <w:jc w:val="both"/>
    </w:pPr>
    <w:rPr>
      <w:rFonts w:ascii="Times New Roman" w:hAnsi="Times New Roman"/>
      <w:sz w:val="28"/>
    </w:rPr>
  </w:style>
  <w:style w:styleId="Style_28_ch" w:type="character">
    <w:name w:val="Body Text"/>
    <w:basedOn w:val="Style_8_ch"/>
    <w:link w:val="Style_28"/>
    <w:rPr>
      <w:rFonts w:ascii="Times New Roman" w:hAnsi="Times New Roman"/>
      <w:sz w:val="28"/>
    </w:rPr>
  </w:style>
  <w:style w:styleId="Style_29" w:type="paragraph">
    <w:link w:val="Style_29_ch"/>
    <w:semiHidden w:val="1"/>
    <w:unhideWhenUsed w:val="1"/>
    <w:rPr>
      <w:sz w:val="22"/>
    </w:rPr>
  </w:style>
  <w:style w:styleId="Style_29_ch" w:type="character">
    <w:link w:val="Style_29"/>
    <w:semiHidden w:val="1"/>
    <w:unhideWhenUsed w:val="1"/>
    <w:rPr>
      <w:sz w:val="22"/>
    </w:rPr>
  </w:style>
  <w:style w:styleId="Style_30" w:type="paragraph">
    <w:name w:val="heading 1"/>
    <w:basedOn w:val="Style_8"/>
    <w:next w:val="Style_8"/>
    <w:link w:val="Style_30_ch"/>
    <w:uiPriority w:val="9"/>
    <w:qFormat/>
    <w:pPr>
      <w:keepNext w:val="1"/>
      <w:keepLines w:val="1"/>
      <w:spacing w:after="0" w:before="480"/>
      <w:ind/>
      <w:outlineLvl w:val="0"/>
    </w:pPr>
    <w:rPr>
      <w:rFonts w:ascii="Cambria" w:hAnsi="Cambria"/>
      <w:b w:val="1"/>
      <w:color w:val="365F91"/>
      <w:sz w:val="28"/>
    </w:rPr>
  </w:style>
  <w:style w:styleId="Style_30_ch" w:type="character">
    <w:name w:val="heading 1"/>
    <w:basedOn w:val="Style_8_ch"/>
    <w:link w:val="Style_30"/>
    <w:rPr>
      <w:rFonts w:ascii="Cambria" w:hAnsi="Cambria"/>
      <w:b w:val="1"/>
      <w:color w:val="365F91"/>
      <w:sz w:val="28"/>
    </w:rPr>
  </w:style>
  <w:style w:styleId="Style_31" w:type="paragraph">
    <w:name w:val="Знак сноски1"/>
    <w:link w:val="Style_31_ch"/>
    <w:rPr>
      <w:vertAlign w:val="superscript"/>
    </w:rPr>
  </w:style>
  <w:style w:styleId="Style_31_ch" w:type="character">
    <w:name w:val="Знак сноски1"/>
    <w:link w:val="Style_31"/>
    <w:rPr>
      <w:vertAlign w:val="superscript"/>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basedOn w:val="Style_8"/>
    <w:link w:val="Style_33_ch"/>
    <w:pPr>
      <w:spacing w:after="0" w:line="240" w:lineRule="auto"/>
      <w:ind/>
    </w:pPr>
    <w:rPr>
      <w:sz w:val="20"/>
    </w:rPr>
  </w:style>
  <w:style w:styleId="Style_33_ch" w:type="character">
    <w:name w:val="Footnote"/>
    <w:basedOn w:val="Style_8_ch"/>
    <w:link w:val="Style_33"/>
    <w:rPr>
      <w:sz w:val="20"/>
    </w:rPr>
  </w:style>
  <w:style w:styleId="Style_34" w:type="paragraph">
    <w:name w:val="heading 8"/>
    <w:basedOn w:val="Style_8"/>
    <w:next w:val="Style_8"/>
    <w:link w:val="Style_34_ch"/>
    <w:uiPriority w:val="9"/>
    <w:qFormat/>
    <w:pPr>
      <w:keepNext w:val="1"/>
      <w:keepLines w:val="1"/>
      <w:spacing w:after="0" w:before="200"/>
      <w:ind/>
      <w:outlineLvl w:val="7"/>
    </w:pPr>
    <w:rPr>
      <w:rFonts w:ascii="Cambria" w:hAnsi="Cambria"/>
      <w:color w:val="404040"/>
      <w:sz w:val="20"/>
    </w:rPr>
  </w:style>
  <w:style w:styleId="Style_34_ch" w:type="character">
    <w:name w:val="heading 8"/>
    <w:basedOn w:val="Style_8_ch"/>
    <w:link w:val="Style_34"/>
    <w:rPr>
      <w:rFonts w:ascii="Cambria" w:hAnsi="Cambria"/>
      <w:color w:val="404040"/>
      <w:sz w:val="20"/>
    </w:rPr>
  </w:style>
  <w:style w:styleId="Style_35" w:type="paragraph">
    <w:name w:val="toc 1"/>
    <w:next w:val="Style_8"/>
    <w:link w:val="Style_35_ch"/>
    <w:uiPriority w:val="39"/>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ind/>
      <w:jc w:val="both"/>
    </w:pPr>
    <w:rPr>
      <w:rFonts w:ascii="XO Thames" w:hAnsi="XO Thames"/>
    </w:rPr>
  </w:style>
  <w:style w:styleId="Style_36_ch" w:type="character">
    <w:name w:val="Header and Footer"/>
    <w:link w:val="Style_36"/>
    <w:rPr>
      <w:rFonts w:ascii="XO Thames" w:hAnsi="XO Thames"/>
    </w:rPr>
  </w:style>
  <w:style w:styleId="Style_37" w:type="paragraph">
    <w:name w:val="toc 9"/>
    <w:next w:val="Style_8"/>
    <w:link w:val="Style_37_ch"/>
    <w:uiPriority w:val="39"/>
    <w:pPr>
      <w:ind w:firstLine="0" w:left="1600"/>
    </w:pPr>
    <w:rPr>
      <w:rFonts w:ascii="XO Thames" w:hAnsi="XO Thames"/>
      <w:sz w:val="28"/>
    </w:rPr>
  </w:style>
  <w:style w:styleId="Style_37_ch" w:type="character">
    <w:name w:val="toc 9"/>
    <w:link w:val="Style_37"/>
    <w:rPr>
      <w:rFonts w:ascii="XO Thames" w:hAnsi="XO Thames"/>
      <w:sz w:val="28"/>
    </w:rPr>
  </w:style>
  <w:style w:styleId="Style_38" w:type="paragraph">
    <w:name w:val="annotation subject"/>
    <w:basedOn w:val="Style_17"/>
    <w:next w:val="Style_17"/>
    <w:link w:val="Style_38_ch"/>
    <w:pPr>
      <w:spacing w:after="200" w:line="276" w:lineRule="auto"/>
      <w:ind/>
    </w:pPr>
    <w:rPr>
      <w:b w:val="1"/>
    </w:rPr>
  </w:style>
  <w:style w:styleId="Style_38_ch" w:type="character">
    <w:name w:val="annotation subject"/>
    <w:basedOn w:val="Style_17_ch"/>
    <w:link w:val="Style_38"/>
    <w:rPr>
      <w:b w:val="1"/>
    </w:rPr>
  </w:style>
  <w:style w:styleId="Style_39" w:type="paragraph">
    <w:name w:val="toc 8"/>
    <w:next w:val="Style_8"/>
    <w:link w:val="Style_39_ch"/>
    <w:uiPriority w:val="39"/>
    <w:pPr>
      <w:ind w:firstLine="0" w:left="1400"/>
    </w:pPr>
    <w:rPr>
      <w:rFonts w:ascii="XO Thames" w:hAnsi="XO Thames"/>
      <w:sz w:val="28"/>
    </w:rPr>
  </w:style>
  <w:style w:styleId="Style_39_ch" w:type="character">
    <w:name w:val="toc 8"/>
    <w:link w:val="Style_39"/>
    <w:rPr>
      <w:rFonts w:ascii="XO Thames" w:hAnsi="XO Thames"/>
      <w:sz w:val="28"/>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2" w:type="paragraph">
    <w:name w:val="ConsPlusNormal"/>
    <w:link w:val="Style_2_ch"/>
    <w:pPr>
      <w:widowControl w:val="0"/>
      <w:ind/>
    </w:pPr>
    <w:rPr>
      <w:sz w:val="22"/>
    </w:rPr>
  </w:style>
  <w:style w:styleId="Style_2_ch" w:type="character">
    <w:name w:val="ConsPlusNormal"/>
    <w:link w:val="Style_2"/>
    <w:rPr>
      <w:sz w:val="22"/>
    </w:rPr>
  </w:style>
  <w:style w:styleId="Style_40" w:type="paragraph">
    <w:name w:val="toc 5"/>
    <w:next w:val="Style_8"/>
    <w:link w:val="Style_40_ch"/>
    <w:uiPriority w:val="39"/>
    <w:pPr>
      <w:ind w:firstLine="0" w:left="800"/>
    </w:pPr>
    <w:rPr>
      <w:rFonts w:ascii="XO Thames" w:hAnsi="XO Thames"/>
      <w:sz w:val="28"/>
    </w:rPr>
  </w:style>
  <w:style w:styleId="Style_40_ch" w:type="character">
    <w:name w:val="toc 5"/>
    <w:link w:val="Style_40"/>
    <w:rPr>
      <w:rFonts w:ascii="XO Thames" w:hAnsi="XO Thames"/>
      <w:sz w:val="28"/>
    </w:rPr>
  </w:style>
  <w:style w:styleId="Style_41" w:type="paragraph">
    <w:name w:val="Subtitle"/>
    <w:basedOn w:val="Style_8"/>
    <w:next w:val="Style_8"/>
    <w:link w:val="Style_41_ch"/>
    <w:uiPriority w:val="11"/>
    <w:qFormat/>
    <w:pPr>
      <w:numPr>
        <w:ilvl w:val="1"/>
      </w:numPr>
    </w:pPr>
    <w:rPr>
      <w:rFonts w:ascii="Cambria" w:hAnsi="Cambria"/>
      <w:i w:val="1"/>
      <w:color w:val="4F81BD"/>
      <w:spacing w:val="15"/>
      <w:sz w:val="24"/>
    </w:rPr>
  </w:style>
  <w:style w:styleId="Style_41_ch" w:type="character">
    <w:name w:val="Subtitle"/>
    <w:basedOn w:val="Style_8_ch"/>
    <w:link w:val="Style_41"/>
    <w:rPr>
      <w:rFonts w:ascii="Cambria" w:hAnsi="Cambria"/>
      <w:i w:val="1"/>
      <w:color w:val="4F81BD"/>
      <w:spacing w:val="15"/>
      <w:sz w:val="24"/>
    </w:rPr>
  </w:style>
  <w:style w:styleId="Style_42" w:type="paragraph">
    <w:name w:val="Title"/>
    <w:basedOn w:val="Style_8"/>
    <w:next w:val="Style_8"/>
    <w:link w:val="Style_42_ch"/>
    <w:uiPriority w:val="10"/>
    <w:qFormat/>
    <w:pPr>
      <w:spacing w:after="300" w:line="240" w:lineRule="auto"/>
      <w:ind/>
      <w:contextualSpacing w:val="1"/>
    </w:pPr>
    <w:rPr>
      <w:rFonts w:ascii="Cambria" w:hAnsi="Cambria"/>
      <w:color w:val="17365D"/>
      <w:spacing w:val="5"/>
      <w:sz w:val="52"/>
    </w:rPr>
  </w:style>
  <w:style w:styleId="Style_42_ch" w:type="character">
    <w:name w:val="Title"/>
    <w:basedOn w:val="Style_8_ch"/>
    <w:link w:val="Style_42"/>
    <w:rPr>
      <w:rFonts w:ascii="Cambria" w:hAnsi="Cambria"/>
      <w:color w:val="17365D"/>
      <w:spacing w:val="5"/>
      <w:sz w:val="52"/>
    </w:rPr>
  </w:style>
  <w:style w:styleId="Style_43" w:type="paragraph">
    <w:name w:val="heading 4"/>
    <w:basedOn w:val="Style_8"/>
    <w:next w:val="Style_8"/>
    <w:link w:val="Style_43_ch"/>
    <w:uiPriority w:val="9"/>
    <w:qFormat/>
    <w:pPr>
      <w:keepNext w:val="1"/>
      <w:keepLines w:val="1"/>
      <w:spacing w:after="0" w:before="200"/>
      <w:ind/>
      <w:outlineLvl w:val="3"/>
    </w:pPr>
    <w:rPr>
      <w:rFonts w:ascii="Cambria" w:hAnsi="Cambria"/>
      <w:b w:val="1"/>
      <w:i w:val="1"/>
      <w:color w:val="4F81BD"/>
    </w:rPr>
  </w:style>
  <w:style w:styleId="Style_43_ch" w:type="character">
    <w:name w:val="heading 4"/>
    <w:basedOn w:val="Style_8_ch"/>
    <w:link w:val="Style_43"/>
    <w:rPr>
      <w:rFonts w:ascii="Cambria" w:hAnsi="Cambria"/>
      <w:b w:val="1"/>
      <w:i w:val="1"/>
      <w:color w:val="4F81BD"/>
    </w:rPr>
  </w:style>
  <w:style w:styleId="Style_44" w:type="paragraph">
    <w:name w:val="heading 2"/>
    <w:basedOn w:val="Style_8"/>
    <w:next w:val="Style_8"/>
    <w:link w:val="Style_44_ch"/>
    <w:uiPriority w:val="9"/>
    <w:qFormat/>
    <w:pPr>
      <w:keepNext w:val="1"/>
      <w:keepLines w:val="1"/>
      <w:spacing w:after="0" w:before="200"/>
      <w:ind/>
      <w:outlineLvl w:val="1"/>
    </w:pPr>
    <w:rPr>
      <w:rFonts w:ascii="Cambria" w:hAnsi="Cambria"/>
      <w:b w:val="1"/>
      <w:color w:val="4F81BD"/>
      <w:sz w:val="26"/>
    </w:rPr>
  </w:style>
  <w:style w:styleId="Style_44_ch" w:type="character">
    <w:name w:val="heading 2"/>
    <w:basedOn w:val="Style_8_ch"/>
    <w:link w:val="Style_44"/>
    <w:rPr>
      <w:rFonts w:ascii="Cambria" w:hAnsi="Cambria"/>
      <w:b w:val="1"/>
      <w:color w:val="4F81BD"/>
      <w:sz w:val="26"/>
    </w:rPr>
  </w:style>
  <w:style w:styleId="Style_45" w:type="paragraph">
    <w:name w:val="Обычный1"/>
    <w:link w:val="Style_45_ch"/>
    <w:rPr>
      <w:sz w:val="22"/>
    </w:rPr>
  </w:style>
  <w:style w:styleId="Style_45_ch" w:type="character">
    <w:name w:val="Обычный1"/>
    <w:link w:val="Style_45"/>
    <w:rPr>
      <w:sz w:val="22"/>
    </w:rPr>
  </w:style>
  <w:style w:styleId="Style_46" w:type="paragraph">
    <w:name w:val="footer"/>
    <w:basedOn w:val="Style_8"/>
    <w:link w:val="Style_46_ch"/>
    <w:pPr>
      <w:tabs>
        <w:tab w:leader="none" w:pos="4677" w:val="center"/>
        <w:tab w:leader="none" w:pos="9355" w:val="right"/>
      </w:tabs>
      <w:spacing w:after="0" w:line="240" w:lineRule="auto"/>
      <w:ind/>
    </w:pPr>
  </w:style>
  <w:style w:styleId="Style_46_ch" w:type="character">
    <w:name w:val="footer"/>
    <w:basedOn w:val="Style_8_ch"/>
    <w:link w:val="Style_46"/>
  </w:style>
  <w:style w:styleId="Style_47" w:type="paragraph">
    <w:name w:val="ConsPlusTitlePage"/>
    <w:link w:val="Style_47_ch"/>
    <w:pPr>
      <w:widowControl w:val="0"/>
      <w:ind/>
    </w:pPr>
    <w:rPr>
      <w:rFonts w:ascii="Tahoma" w:hAnsi="Tahoma"/>
    </w:rPr>
  </w:style>
  <w:style w:styleId="Style_47_ch" w:type="character">
    <w:name w:val="ConsPlusTitlePage"/>
    <w:link w:val="Style_47"/>
    <w:rPr>
      <w:rFonts w:ascii="Tahoma" w:hAnsi="Tahoma"/>
    </w:rPr>
  </w:style>
  <w:style w:styleId="Style_48" w:type="paragraph">
    <w:name w:val="heading 6"/>
    <w:basedOn w:val="Style_8"/>
    <w:next w:val="Style_8"/>
    <w:link w:val="Style_48_ch"/>
    <w:uiPriority w:val="9"/>
    <w:qFormat/>
    <w:pPr>
      <w:keepNext w:val="1"/>
      <w:keepLines w:val="1"/>
      <w:spacing w:after="0" w:before="200"/>
      <w:ind/>
      <w:outlineLvl w:val="5"/>
    </w:pPr>
    <w:rPr>
      <w:rFonts w:ascii="Cambria" w:hAnsi="Cambria"/>
      <w:i w:val="1"/>
      <w:color w:val="243F60"/>
    </w:rPr>
  </w:style>
  <w:style w:styleId="Style_48_ch" w:type="character">
    <w:name w:val="heading 6"/>
    <w:basedOn w:val="Style_8_ch"/>
    <w:link w:val="Style_48"/>
    <w:rPr>
      <w:rFonts w:ascii="Cambria" w:hAnsi="Cambria"/>
      <w:i w:val="1"/>
      <w:color w:val="243F60"/>
    </w:rPr>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2" Target="numbering.xml" Type="http://schemas.openxmlformats.org/officeDocument/2006/relationships/numbering"/>
  <Relationship Id="rId20" Target="webSettings.xml" Type="http://schemas.openxmlformats.org/officeDocument/2006/relationships/webSettings"/>
  <Relationship Id="rId19" Target="stylesWithEffects.xml" Type="http://schemas.microsoft.com/office/2007/relationships/stylesWithEffects"/>
  <Relationship Id="rId13" Target="header13.xml" Type="http://schemas.openxmlformats.org/officeDocument/2006/relationships/header"/>
  <Relationship Id="rId16" Target="fontTable.xml" Type="http://schemas.openxmlformats.org/officeDocument/2006/relationships/fontTable"/>
  <Relationship Id="rId12" Target="header12.xml" Type="http://schemas.openxmlformats.org/officeDocument/2006/relationships/header"/>
  <Relationship Id="rId21" Target="theme/theme1.xml" Type="http://schemas.openxmlformats.org/officeDocument/2006/relationships/theme"/>
  <Relationship Id="rId8" Target="header8.xml" Type="http://schemas.openxmlformats.org/officeDocument/2006/relationships/header"/>
  <Relationship Id="rId11" Target="header11.xml" Type="http://schemas.openxmlformats.org/officeDocument/2006/relationships/header"/>
  <Relationship Id="rId14" Target="header14.xml" Type="http://schemas.openxmlformats.org/officeDocument/2006/relationships/header"/>
  <Relationship Id="rId7" Target="header7.xml" Type="http://schemas.openxmlformats.org/officeDocument/2006/relationships/header"/>
  <Relationship Id="rId10" Target="header10.xml" Type="http://schemas.openxmlformats.org/officeDocument/2006/relationships/header"/>
  <Relationship Id="rId15" Target="media/1.jpeg" Type="http://schemas.openxmlformats.org/officeDocument/2006/relationships/image"/>
  <Relationship Id="rId18" Target="styles.xml" Type="http://schemas.openxmlformats.org/officeDocument/2006/relationships/styles"/>
  <Relationship Id="rId1" Target="header1.xml" Type="http://schemas.openxmlformats.org/officeDocument/2006/relationships/header"/>
  <Relationship Id="rId9" Target="header9.xml" Type="http://schemas.openxmlformats.org/officeDocument/2006/relationships/header"/>
  <Relationship Id="rId6" Target="header6.xml" Type="http://schemas.openxmlformats.org/officeDocument/2006/relationships/header"/>
  <Relationship Id="rId17" Target="settings.xml" Type="http://schemas.openxmlformats.org/officeDocument/2006/relationships/settings"/>
  <Relationship Id="rId5" Target="header5.xml" Type="http://schemas.openxmlformats.org/officeDocument/2006/relationships/header"/>
  <Relationship Id="rId4" Target="header4.xml" Type="http://schemas.openxmlformats.org/officeDocument/2006/relationships/header"/>
  <Relationship Id="rId2" Target="header2.xml" Type="http://schemas.openxmlformats.org/officeDocument/2006/relationships/header"/>
  <Relationship Id="rId3" Target="header3.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2024-02-05T11:58:10Z</dcterms:modified>
</cp:coreProperties>
</file>