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</w:pPr>
      <w:r>
        <w:t xml:space="preserve"> </w:t>
      </w:r>
      <w:r>
        <w:drawing>
          <wp:inline>
            <wp:extent cx="716915" cy="94551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716915" cy="94551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  <w:ind/>
        <w:jc w:val="center"/>
      </w:pPr>
      <w:r>
        <w:rPr>
          <w:sz w:val="32"/>
        </w:rPr>
        <w:t>АДМИНИСТРАЦИЯ</w:t>
      </w:r>
    </w:p>
    <w:p w14:paraId="03000000">
      <w:pPr>
        <w:pStyle w:val="Style_1"/>
        <w:ind/>
        <w:jc w:val="center"/>
      </w:pPr>
      <w:r>
        <w:rPr>
          <w:sz w:val="32"/>
        </w:rPr>
        <w:t xml:space="preserve">  </w:t>
      </w:r>
      <w:r>
        <w:rPr>
          <w:sz w:val="32"/>
        </w:rPr>
        <w:t>СИНЯВСКОГО СЕЛЬСКОГО ПОСЕЛЕНИЯ</w:t>
      </w:r>
    </w:p>
    <w:p w14:paraId="04000000">
      <w:pPr>
        <w:pStyle w:val="Style_1"/>
        <w:ind/>
        <w:jc w:val="center"/>
        <w:rPr>
          <w:sz w:val="32"/>
        </w:rPr>
      </w:pPr>
    </w:p>
    <w:p w14:paraId="05000000">
      <w:pPr>
        <w:pStyle w:val="Style_1"/>
        <w:ind/>
        <w:jc w:val="center"/>
      </w:pPr>
      <w:r>
        <w:rPr>
          <w:b w:val="1"/>
          <w:sz w:val="32"/>
        </w:rPr>
        <w:t>Распоряжение</w:t>
      </w:r>
    </w:p>
    <w:p w14:paraId="06000000">
      <w:pPr>
        <w:pStyle w:val="Style_1"/>
        <w:ind/>
        <w:jc w:val="center"/>
        <w:rPr>
          <w:sz w:val="32"/>
        </w:rPr>
      </w:pPr>
    </w:p>
    <w:tbl>
      <w:tblPr>
        <w:tblStyle w:val="Style_3"/>
        <w:tblInd w:type="dxa" w:w="108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4"/>
        <w:gridCol w:w="579"/>
        <w:gridCol w:w="235"/>
        <w:gridCol w:w="1321"/>
        <w:gridCol w:w="407"/>
        <w:gridCol w:w="252"/>
        <w:gridCol w:w="243"/>
        <w:gridCol w:w="3705"/>
        <w:gridCol w:w="1714"/>
        <w:gridCol w:w="817"/>
      </w:tblGrid>
      <w:tr>
        <w:trPr>
          <w:trHeight w:hRule="atLeast" w:val="788"/>
        </w:trPr>
        <w:tc>
          <w:tcPr>
            <w:tcW w:type="dxa" w:w="9757"/>
            <w:gridSpan w:val="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pStyle w:val="Style_1"/>
              <w:ind/>
              <w:jc w:val="center"/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с.Синявское</w:t>
            </w:r>
          </w:p>
          <w:p w14:paraId="08000000">
            <w:pPr>
              <w:pStyle w:val="Style_1"/>
              <w:rPr>
                <w:b w:val="1"/>
              </w:rPr>
            </w:pPr>
          </w:p>
        </w:tc>
      </w:tr>
      <w:tr>
        <w:trPr>
          <w:trHeight w:hRule="atLeast" w:val="655"/>
        </w:trPr>
        <w:tc>
          <w:tcPr>
            <w:tcW w:type="dxa" w:w="48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00000">
            <w:pPr>
              <w:pStyle w:val="Style_1"/>
              <w:ind/>
              <w:jc w:val="center"/>
            </w:pPr>
            <w:r>
              <w:t>«</w:t>
            </w:r>
          </w:p>
        </w:tc>
        <w:tc>
          <w:tcPr>
            <w:tcW w:type="dxa" w:w="579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00000">
            <w:pPr>
              <w:pStyle w:val="Style_1"/>
              <w:ind/>
              <w:jc w:val="center"/>
            </w:pPr>
            <w:r>
              <w:t>28</w:t>
            </w:r>
          </w:p>
        </w:tc>
        <w:tc>
          <w:tcPr>
            <w:tcW w:type="dxa" w:w="2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00000">
            <w:pPr>
              <w:pStyle w:val="Style_1"/>
              <w:ind/>
              <w:jc w:val="center"/>
            </w:pPr>
            <w:r>
              <w:t>»</w:t>
            </w:r>
          </w:p>
        </w:tc>
        <w:tc>
          <w:tcPr>
            <w:tcW w:type="dxa" w:w="1321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00000">
            <w:pPr>
              <w:pStyle w:val="Style_1"/>
              <w:ind/>
              <w:jc w:val="center"/>
            </w:pPr>
            <w:r>
              <w:t>сентября</w:t>
            </w:r>
          </w:p>
        </w:tc>
        <w:tc>
          <w:tcPr>
            <w:tcW w:type="dxa" w:w="40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00000">
            <w:pPr>
              <w:pStyle w:val="Style_1"/>
              <w:ind w:firstLine="0" w:right="-108"/>
              <w:jc w:val="both"/>
            </w:pPr>
            <w:r>
              <w:t>20</w:t>
            </w:r>
          </w:p>
        </w:tc>
        <w:tc>
          <w:tcPr>
            <w:tcW w:type="dxa" w:w="25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00000">
            <w:pPr>
              <w:pStyle w:val="Style_1"/>
            </w:pPr>
            <w:r>
              <w:t>22</w:t>
            </w:r>
          </w:p>
        </w:tc>
        <w:tc>
          <w:tcPr>
            <w:tcW w:type="dxa" w:w="2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00000">
            <w:pPr>
              <w:pStyle w:val="Style_1"/>
              <w:ind/>
              <w:jc w:val="center"/>
            </w:pPr>
            <w:r>
              <w:t>г.</w:t>
            </w:r>
          </w:p>
        </w:tc>
        <w:tc>
          <w:tcPr>
            <w:tcW w:type="dxa" w:w="370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00000">
            <w:pPr>
              <w:pStyle w:val="Style_1"/>
              <w:ind/>
              <w:jc w:val="center"/>
            </w:pPr>
          </w:p>
        </w:tc>
        <w:tc>
          <w:tcPr>
            <w:tcW w:type="dxa" w:w="171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00000">
            <w:pPr>
              <w:pStyle w:val="Style_1"/>
              <w:ind/>
              <w:jc w:val="center"/>
            </w:pPr>
            <w:r>
              <w:t xml:space="preserve">                   №</w:t>
            </w:r>
          </w:p>
        </w:tc>
        <w:tc>
          <w:tcPr>
            <w:tcW w:type="dxa" w:w="817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00000">
            <w:pPr>
              <w:pStyle w:val="Style_1"/>
              <w:ind/>
              <w:jc w:val="center"/>
            </w:pPr>
            <w:r>
              <w:t>71</w:t>
            </w:r>
          </w:p>
        </w:tc>
      </w:tr>
      <w:tr>
        <w:trPr>
          <w:trHeight w:hRule="atLeast" w:val="562"/>
        </w:trPr>
        <w:tc>
          <w:tcPr>
            <w:tcW w:type="dxa" w:w="9757"/>
            <w:gridSpan w:val="10"/>
            <w:shd w:fill="auto" w:val="clear"/>
            <w:tcMar>
              <w:top w:type="dxa" w:w="227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</w:pPr>
            <w:r>
              <w:t xml:space="preserve"> </w:t>
            </w:r>
          </w:p>
        </w:tc>
      </w:tr>
    </w:tbl>
    <w:p w14:paraId="14000000">
      <w:pPr>
        <w:pStyle w:val="Style_1"/>
        <w:spacing w:after="1" w:before="0" w:line="220" w:lineRule="atLeast"/>
        <w:ind w:firstLine="0" w:right="0"/>
        <w:jc w:val="center"/>
      </w:pPr>
      <w:r>
        <w:rPr>
          <w:b w:val="1"/>
          <w:color w:val="000000"/>
          <w:sz w:val="28"/>
        </w:rPr>
        <w:t xml:space="preserve">           Об утверждении   перечня особо ценного движимого  имущества </w:t>
      </w:r>
      <w:bookmarkStart w:id="1" w:name="__DdeLink__1277_362467136"/>
      <w:r>
        <w:rPr>
          <w:b w:val="1"/>
          <w:color w:val="000000"/>
          <w:sz w:val="28"/>
        </w:rPr>
        <w:t xml:space="preserve">муниципального бюджетного учреждения культуры </w:t>
      </w:r>
      <w:bookmarkEnd w:id="1"/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  <w:u w:val="none"/>
        </w:rPr>
        <w:t xml:space="preserve">«Синявский Дом культуры и клубы» </w:t>
      </w:r>
      <w:r>
        <w:rPr>
          <w:b w:val="1"/>
          <w:color w:val="000000"/>
          <w:sz w:val="28"/>
          <w:u w:val="none"/>
        </w:rPr>
        <w:t>муниципального образования</w:t>
      </w:r>
    </w:p>
    <w:p w14:paraId="15000000">
      <w:pPr>
        <w:pStyle w:val="Style_1"/>
        <w:spacing w:after="1" w:before="0" w:line="220" w:lineRule="atLeast"/>
        <w:ind w:firstLine="0" w:right="0"/>
        <w:jc w:val="center"/>
      </w:pPr>
      <w:r>
        <w:rPr>
          <w:b w:val="1"/>
          <w:color w:val="000000"/>
          <w:sz w:val="28"/>
          <w:u w:val="none"/>
        </w:rPr>
        <w:t xml:space="preserve"> «Синявское сельское поселение»</w:t>
      </w:r>
    </w:p>
    <w:p w14:paraId="16000000">
      <w:pPr>
        <w:pStyle w:val="Style_1"/>
        <w:spacing w:after="1" w:before="0" w:line="220" w:lineRule="atLeast"/>
        <w:ind w:firstLine="0" w:right="5103"/>
        <w:jc w:val="both"/>
        <w:rPr>
          <w:b w:val="1"/>
          <w:color w:val="000000"/>
          <w:sz w:val="28"/>
        </w:rPr>
      </w:pPr>
    </w:p>
    <w:p w14:paraId="17000000">
      <w:pPr>
        <w:pStyle w:val="Style_1"/>
        <w:spacing w:after="1" w:before="0" w:line="220" w:lineRule="atLeast"/>
        <w:ind w:firstLine="0" w:right="5103"/>
        <w:jc w:val="both"/>
        <w:rPr>
          <w:sz w:val="28"/>
        </w:rPr>
      </w:pPr>
    </w:p>
    <w:p w14:paraId="18000000">
      <w:pPr>
        <w:pStyle w:val="Style_4"/>
        <w:ind w:firstLine="568"/>
        <w:jc w:val="both"/>
        <w:rPr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Российской Федерации от 26.07.2010 года № 538 «О порядке отнесения имущества автономного или бюджетного учреждения к категории особо ценного движимого имущества»,  Постановлением Администрации Синявского сельского поселения от 22.12.2018 г. № 82 «О порядке определения видов и перечней особо ценного движимого имущества муниципальных автономных или бюджетных учреждений Синявского сельского поселения» :</w:t>
      </w:r>
    </w:p>
    <w:p w14:paraId="19000000">
      <w:pPr>
        <w:pStyle w:val="Style_4"/>
        <w:ind w:firstLine="568"/>
        <w:jc w:val="both"/>
        <w:rPr>
          <w:rFonts w:ascii="Times New Roman" w:hAnsi="Times New Roman"/>
        </w:rPr>
      </w:pPr>
    </w:p>
    <w:p w14:paraId="1A000000">
      <w:pPr>
        <w:pStyle w:val="Style_1"/>
        <w:ind w:firstLine="540"/>
        <w:jc w:val="both"/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1. Утвердить </w:t>
      </w:r>
      <w:r>
        <w:rPr>
          <w:sz w:val="28"/>
        </w:rPr>
        <w:t xml:space="preserve">Перечень особо ценного движимого имущества </w:t>
      </w:r>
      <w:r>
        <w:rPr>
          <w:b w:val="0"/>
          <w:color w:val="000000"/>
          <w:sz w:val="28"/>
        </w:rPr>
        <w:t xml:space="preserve">муниципального бюджетного учреждения культуры </w:t>
      </w:r>
      <w:r>
        <w:rPr>
          <w:sz w:val="28"/>
        </w:rPr>
        <w:t>«Синявский дом культуры и клубы»  муниципального образования</w:t>
      </w:r>
      <w:r>
        <w:rPr>
          <w:color w:val="000000"/>
          <w:sz w:val="28"/>
        </w:rPr>
        <w:t xml:space="preserve"> «Синявское </w:t>
      </w:r>
      <w:r>
        <w:rPr>
          <w:sz w:val="28"/>
        </w:rPr>
        <w:t>сельское поселение» ( приложение ).</w:t>
      </w:r>
    </w:p>
    <w:p w14:paraId="1B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2. Настоящее </w:t>
      </w:r>
      <w:r>
        <w:rPr>
          <w:color w:val="000000"/>
          <w:sz w:val="28"/>
        </w:rPr>
        <w:t xml:space="preserve">Распоряжение </w:t>
      </w:r>
      <w:r>
        <w:rPr>
          <w:sz w:val="28"/>
        </w:rPr>
        <w:t xml:space="preserve">обнародовать и разместить на официальном веб-сайте Администрации поселения  в информационно-телекоммуникационной сети общего пользования (компьютерной сети «Интернет»).     </w:t>
      </w:r>
    </w:p>
    <w:p w14:paraId="1C000000">
      <w:pPr>
        <w:pStyle w:val="Style_1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3. Контроль за выполнением  Распоряжения оставляю за собой.</w:t>
      </w:r>
    </w:p>
    <w:p w14:paraId="1D000000">
      <w:pPr>
        <w:pStyle w:val="Style_1"/>
        <w:ind w:firstLine="709"/>
        <w:jc w:val="both"/>
        <w:rPr>
          <w:sz w:val="28"/>
        </w:rPr>
      </w:pPr>
    </w:p>
    <w:p w14:paraId="1E000000">
      <w:pPr>
        <w:pStyle w:val="Style_1"/>
        <w:ind w:firstLine="709"/>
        <w:jc w:val="both"/>
        <w:rPr>
          <w:sz w:val="28"/>
        </w:rPr>
      </w:pPr>
    </w:p>
    <w:p w14:paraId="1F000000">
      <w:pPr>
        <w:pStyle w:val="Style_1"/>
        <w:tabs>
          <w:tab w:leader="none" w:pos="708" w:val="clear"/>
          <w:tab w:leader="none" w:pos="6255" w:val="left"/>
        </w:tabs>
        <w:ind w:firstLine="708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0000000">
      <w:pPr>
        <w:pStyle w:val="Style_1"/>
        <w:tabs>
          <w:tab w:leader="none" w:pos="708" w:val="clear"/>
          <w:tab w:leader="none" w:pos="6255" w:val="left"/>
        </w:tabs>
        <w:ind w:firstLine="708"/>
        <w:jc w:val="both"/>
        <w:rPr>
          <w:sz w:val="28"/>
        </w:rPr>
      </w:pPr>
      <w:r>
        <w:rPr>
          <w:sz w:val="28"/>
        </w:rPr>
        <w:t>Синявского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С.А.Шведов</w:t>
      </w:r>
    </w:p>
    <w:p w14:paraId="21000000">
      <w:pPr>
        <w:pStyle w:val="Style_1"/>
        <w:tabs>
          <w:tab w:leader="none" w:pos="708" w:val="clear"/>
          <w:tab w:leader="none" w:pos="6255" w:val="left"/>
        </w:tabs>
        <w:ind w:firstLine="708"/>
        <w:jc w:val="both"/>
        <w:rPr>
          <w:sz w:val="28"/>
        </w:rPr>
      </w:pPr>
    </w:p>
    <w:p w14:paraId="22000000">
      <w:pPr>
        <w:pStyle w:val="Style_1"/>
        <w:numPr>
          <w:ilvl w:val="0"/>
          <w:numId w:val="0"/>
        </w:numPr>
        <w:ind/>
        <w:outlineLvl w:val="0"/>
      </w:pPr>
    </w:p>
    <w:p w14:paraId="23000000">
      <w:pPr>
        <w:pStyle w:val="Style_1"/>
        <w:numPr>
          <w:ilvl w:val="0"/>
          <w:numId w:val="0"/>
        </w:numPr>
        <w:ind/>
        <w:outlineLvl w:val="0"/>
      </w:pPr>
    </w:p>
    <w:p w14:paraId="24000000">
      <w:pPr>
        <w:pStyle w:val="Style_1"/>
        <w:numPr>
          <w:ilvl w:val="0"/>
          <w:numId w:val="0"/>
        </w:numPr>
        <w:ind/>
        <w:outlineLvl w:val="0"/>
      </w:pPr>
    </w:p>
    <w:p w14:paraId="25000000">
      <w:pPr>
        <w:pStyle w:val="Style_1"/>
        <w:numPr>
          <w:ilvl w:val="0"/>
          <w:numId w:val="0"/>
        </w:numPr>
        <w:ind/>
        <w:outlineLvl w:val="0"/>
      </w:pPr>
    </w:p>
    <w:p w14:paraId="26000000">
      <w:pPr>
        <w:pStyle w:val="Style_1"/>
        <w:numPr>
          <w:ilvl w:val="0"/>
          <w:numId w:val="0"/>
        </w:numPr>
        <w:ind/>
        <w:outlineLvl w:val="0"/>
      </w:pPr>
    </w:p>
    <w:p w14:paraId="27000000">
      <w:pPr>
        <w:pStyle w:val="Style_1"/>
        <w:numPr>
          <w:ilvl w:val="0"/>
          <w:numId w:val="0"/>
        </w:numPr>
        <w:ind/>
        <w:outlineLvl w:val="0"/>
      </w:pPr>
    </w:p>
    <w:p w14:paraId="28000000">
      <w:pPr>
        <w:pStyle w:val="Style_1"/>
        <w:numPr>
          <w:ilvl w:val="0"/>
          <w:numId w:val="0"/>
        </w:numPr>
        <w:ind/>
        <w:outlineLvl w:val="0"/>
      </w:pPr>
    </w:p>
    <w:p w14:paraId="29000000">
      <w:pPr>
        <w:pStyle w:val="Style_4"/>
        <w:ind w:firstLine="0" w:left="5664"/>
        <w:jc w:val="right"/>
      </w:pP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Приложение к Распоряжению    №__________</w:t>
      </w:r>
      <w:r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z w:val="24"/>
        </w:rPr>
        <w:t xml:space="preserve">_____от 28.09.2022 </w:t>
      </w:r>
    </w:p>
    <w:p w14:paraId="2A000000">
      <w:pPr>
        <w:pStyle w:val="Style_4"/>
        <w:ind w:firstLine="0" w:left="5664"/>
      </w:pPr>
      <w:r>
        <w:rPr>
          <w:rFonts w:ascii="Times New Roman" w:hAnsi="Times New Roman"/>
          <w:sz w:val="24"/>
        </w:rPr>
        <w:t xml:space="preserve"> </w:t>
      </w:r>
    </w:p>
    <w:p w14:paraId="2B000000">
      <w:pPr>
        <w:pStyle w:val="Style_5"/>
        <w:rPr>
          <w:rFonts w:ascii="Times New Roman" w:hAnsi="Times New Roman"/>
          <w:b w:val="1"/>
          <w:sz w:val="24"/>
        </w:rPr>
      </w:pPr>
    </w:p>
    <w:p w14:paraId="2C000000">
      <w:pPr>
        <w:pStyle w:val="Style_5"/>
        <w:rPr>
          <w:rFonts w:ascii="Times New Roman" w:hAnsi="Times New Roman"/>
          <w:b w:val="1"/>
          <w:sz w:val="24"/>
        </w:rPr>
      </w:pPr>
    </w:p>
    <w:p w14:paraId="2D000000">
      <w:pPr>
        <w:pStyle w:val="Style_5"/>
        <w:rPr>
          <w:rFonts w:ascii="Times New Roman" w:hAnsi="Times New Roman"/>
          <w:b w:val="1"/>
          <w:sz w:val="24"/>
        </w:rPr>
      </w:pPr>
    </w:p>
    <w:p w14:paraId="2E000000">
      <w:pPr>
        <w:pStyle w:val="Style_5"/>
        <w:ind/>
        <w:jc w:val="center"/>
      </w:pP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Перечень особо ценного движимого имущества   МБУК И К </w:t>
      </w:r>
    </w:p>
    <w:p w14:paraId="2F000000">
      <w:pPr>
        <w:pStyle w:val="Style_5"/>
        <w:ind/>
        <w:jc w:val="center"/>
      </w:pPr>
      <w:r>
        <w:rPr>
          <w:rFonts w:ascii="Times New Roman" w:hAnsi="Times New Roman"/>
          <w:color w:themeColor="text1" w:val="000000"/>
          <w:sz w:val="24"/>
        </w:rPr>
        <w:t>«Синявский дом культуры и клубы»</w:t>
      </w:r>
    </w:p>
    <w:tbl>
      <w:tblPr>
        <w:tblStyle w:val="Style_3"/>
        <w:tblInd w:type="dxa" w:w="-34"/>
        <w:tblCellMar>
          <w:top w:type="dxa" w:w="114"/>
          <w:left w:type="dxa" w:w="28"/>
          <w:bottom w:type="dxa" w:w="114"/>
          <w:right w:type="dxa" w:w="28"/>
        </w:tblCellMar>
      </w:tblPr>
      <w:tblGrid>
        <w:gridCol w:w="410"/>
        <w:gridCol w:w="3951"/>
        <w:gridCol w:w="2107"/>
        <w:gridCol w:w="1698"/>
        <w:gridCol w:w="1186"/>
      </w:tblGrid>
      <w:tr>
        <w:tc>
          <w:tcPr>
            <w:tcW w:type="dxa" w:w="410"/>
            <w:tcBorders>
              <w:bottom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0000000">
            <w:pPr>
              <w:pStyle w:val="Style_1"/>
              <w:widowControl w:val="0"/>
              <w:ind/>
            </w:pPr>
          </w:p>
        </w:tc>
        <w:tc>
          <w:tcPr>
            <w:tcW w:type="dxa" w:w="3951"/>
            <w:tcBorders>
              <w:bottom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1000000">
            <w:pPr>
              <w:pStyle w:val="Style_1"/>
              <w:widowControl w:val="0"/>
              <w:ind/>
            </w:pPr>
          </w:p>
        </w:tc>
        <w:tc>
          <w:tcPr>
            <w:tcW w:type="dxa" w:w="2107"/>
            <w:tcBorders>
              <w:bottom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2000000">
            <w:pPr>
              <w:pStyle w:val="Style_1"/>
              <w:widowControl w:val="0"/>
              <w:ind/>
            </w:pPr>
          </w:p>
        </w:tc>
        <w:tc>
          <w:tcPr>
            <w:tcW w:type="dxa" w:w="1698"/>
            <w:tcBorders>
              <w:bottom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3000000">
            <w:pPr>
              <w:pStyle w:val="Style_1"/>
              <w:widowControl w:val="0"/>
              <w:ind/>
            </w:pPr>
          </w:p>
        </w:tc>
        <w:tc>
          <w:tcPr>
            <w:tcW w:type="dxa" w:w="1186"/>
            <w:tcBorders>
              <w:bottom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4000000">
            <w:pPr>
              <w:pStyle w:val="Style_1"/>
              <w:widowControl w:val="0"/>
              <w:ind/>
            </w:pP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N п/п 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Наименование имущества (полное) 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7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Инвентарный (учетный) номер 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Балансовая стоимость (руб.) 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9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Кол-во</w:t>
            </w:r>
          </w:p>
          <w:p w14:paraId="3A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(шт)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1. 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BLG15UD активная акустическая 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D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410134000002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E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27200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3F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0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2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1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Soyndcraft EF микшер 8 моно.2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2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410134000003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3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31500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4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5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3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6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Acer Projectior X 1213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7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410100000004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8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32785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9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A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B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Активная 2-х полосная система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C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410134000006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D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23500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E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4F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5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0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JBL JS15BT-2-полосная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1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410134000011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2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20340,37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3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4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6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5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Пианино Ростов-Дон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6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1040010104047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7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10020,72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8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9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7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A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Усилитель PARK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B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138000011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C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14398,53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D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E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8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5F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Микшерный пульт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0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138000012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1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3942,84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2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3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9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4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Акустическая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5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13800009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6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7278,78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7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8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10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9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Акустическая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A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13800012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B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7278,78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C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D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11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E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Одежда сцены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6F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410138000037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0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90000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1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2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12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3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Костюм казачий женский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4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410138000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5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75200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6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16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7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13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8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Костюм казачий мужской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9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410138000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A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13600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B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C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14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D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Костюм детский для девочек-казачий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E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410138000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7F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27736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80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8</w:t>
            </w:r>
          </w:p>
        </w:tc>
      </w:tr>
      <w:tr>
        <w:tc>
          <w:tcPr>
            <w:tcW w:type="dxa" w:w="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81000000">
            <w:pPr>
              <w:pStyle w:val="Style_4"/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15</w:t>
            </w:r>
          </w:p>
        </w:tc>
        <w:tc>
          <w:tcPr>
            <w:tcW w:type="dxa" w:w="39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82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Костюм детский для мальчиков-казачий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83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410138000</w:t>
            </w:r>
          </w:p>
        </w:tc>
        <w:tc>
          <w:tcPr>
            <w:tcW w:type="dxa" w:w="16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84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3468</w:t>
            </w:r>
          </w:p>
        </w:tc>
        <w:tc>
          <w:tcPr>
            <w:tcW w:type="dxa" w:w="11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114"/>
              <w:left w:type="dxa" w:w="28"/>
              <w:bottom w:type="dxa" w:w="114"/>
              <w:right w:type="dxa" w:w="28"/>
            </w:tcMar>
          </w:tcPr>
          <w:p w14:paraId="85000000">
            <w:pPr>
              <w:pStyle w:val="Style_4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1</w:t>
            </w:r>
          </w:p>
        </w:tc>
      </w:tr>
    </w:tbl>
    <w:p w14:paraId="86000000">
      <w:pPr>
        <w:pStyle w:val="Style_1"/>
        <w:widowControl w:val="0"/>
        <w:ind/>
      </w:pPr>
      <w:r>
        <w:t xml:space="preserve"> </w:t>
      </w:r>
    </w:p>
    <w:p w14:paraId="87000000">
      <w:pPr>
        <w:pStyle w:val="Style_1"/>
      </w:pPr>
    </w:p>
    <w:p w14:paraId="88000000">
      <w:pPr>
        <w:pStyle w:val="Style_1"/>
      </w:pPr>
    </w:p>
    <w:p w14:paraId="89000000">
      <w:pPr>
        <w:pStyle w:val="Style_1"/>
      </w:pPr>
      <w:bookmarkStart w:id="2" w:name="_GoBack"/>
      <w:bookmarkEnd w:id="2"/>
    </w:p>
    <w:p w14:paraId="8A000000">
      <w:pPr>
        <w:pStyle w:val="Style_1"/>
      </w:pPr>
    </w:p>
    <w:sectPr>
      <w:type w:val="nextPage"/>
      <w:pgSz w:h="16838" w:w="11906"/>
      <w:pgMar w:bottom="426" w:footer="0" w:gutter="0" w:header="0" w:left="1134" w:right="567" w:top="758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6" w:type="paragraph">
    <w:name w:val="toc 2"/>
    <w:next w:val="Style_1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Подзаголовок Знак"/>
    <w:basedOn w:val="Style_8"/>
    <w:link w:val="Style_7_ch"/>
    <w:rPr>
      <w:rFonts w:ascii="Book Antiqua" w:hAnsi="Book Antiqua"/>
      <w:b w:val="1"/>
      <w:sz w:val="28"/>
    </w:rPr>
  </w:style>
  <w:style w:styleId="Style_7_ch" w:type="character">
    <w:name w:val="Подзаголовок Знак"/>
    <w:basedOn w:val="Style_8_ch"/>
    <w:link w:val="Style_7"/>
    <w:rPr>
      <w:rFonts w:ascii="Book Antiqua" w:hAnsi="Book Antiqua"/>
      <w:b w:val="1"/>
      <w:sz w:val="28"/>
    </w:rPr>
  </w:style>
  <w:style w:styleId="Style_9" w:type="paragraph">
    <w:name w:val="toc 4"/>
    <w:next w:val="Style_1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List"/>
    <w:basedOn w:val="Style_11"/>
    <w:link w:val="Style_10_ch"/>
  </w:style>
  <w:style w:styleId="Style_10_ch" w:type="character">
    <w:name w:val="List"/>
    <w:basedOn w:val="Style_11_ch"/>
    <w:link w:val="Style_10"/>
  </w:style>
  <w:style w:styleId="Style_12" w:type="paragraph">
    <w:name w:val="ListLabel 6"/>
    <w:link w:val="Style_12_ch"/>
  </w:style>
  <w:style w:styleId="Style_12_ch" w:type="character">
    <w:name w:val="ListLabel 6"/>
    <w:link w:val="Style_12"/>
  </w:style>
  <w:style w:styleId="Style_13" w:type="paragraph">
    <w:name w:val="Normal (Web)"/>
    <w:basedOn w:val="Style_1"/>
    <w:link w:val="Style_13_ch"/>
    <w:pPr>
      <w:spacing w:after="40" w:before="40"/>
      <w:ind/>
    </w:pPr>
    <w:rPr>
      <w:rFonts w:ascii="Arial" w:hAnsi="Arial"/>
      <w:color w:val="332E2D"/>
      <w:spacing w:val="2"/>
    </w:rPr>
  </w:style>
  <w:style w:styleId="Style_13_ch" w:type="character">
    <w:name w:val="Normal (Web)"/>
    <w:basedOn w:val="Style_1_ch"/>
    <w:link w:val="Style_13"/>
    <w:rPr>
      <w:rFonts w:ascii="Arial" w:hAnsi="Arial"/>
      <w:color w:val="332E2D"/>
      <w:spacing w:val="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4" w:type="paragraph">
    <w:name w:val="toc 6"/>
    <w:next w:val="Style_1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Посещённая гиперссылка"/>
    <w:link w:val="Style_15_ch"/>
    <w:rPr>
      <w:color w:val="800000"/>
      <w:u w:val="single"/>
    </w:rPr>
  </w:style>
  <w:style w:styleId="Style_15_ch" w:type="character">
    <w:name w:val="Посещённая гиперссылка"/>
    <w:link w:val="Style_15"/>
    <w:rPr>
      <w:color w:val="800000"/>
      <w:u w:val="single"/>
    </w:rPr>
  </w:style>
  <w:style w:styleId="Style_16" w:type="paragraph">
    <w:name w:val="Указатель"/>
    <w:basedOn w:val="Style_1"/>
    <w:link w:val="Style_16_ch"/>
  </w:style>
  <w:style w:styleId="Style_16_ch" w:type="character">
    <w:name w:val="Указатель"/>
    <w:basedOn w:val="Style_1_ch"/>
    <w:link w:val="Style_16"/>
  </w:style>
  <w:style w:styleId="Style_17" w:type="paragraph">
    <w:name w:val="toc 7"/>
    <w:next w:val="Style_1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Caption"/>
    <w:basedOn w:val="Style_1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1_ch"/>
    <w:link w:val="Style_18"/>
    <w:rPr>
      <w:i w:val="1"/>
      <w:sz w:val="24"/>
    </w:rPr>
  </w:style>
  <w:style w:styleId="Style_19" w:type="paragraph">
    <w:name w:val="heading 3"/>
    <w:next w:val="Style_1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ListLabel 5"/>
    <w:link w:val="Style_22_ch"/>
  </w:style>
  <w:style w:styleId="Style_22_ch" w:type="character">
    <w:name w:val="ListLabel 5"/>
    <w:link w:val="Style_22"/>
  </w:style>
  <w:style w:styleId="Style_2" w:type="paragraph">
    <w:name w:val="Заголовок"/>
    <w:basedOn w:val="Style_1"/>
    <w:next w:val="Style_11"/>
    <w:link w:val="Style_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_ch" w:type="character">
    <w:name w:val="Заголовок"/>
    <w:basedOn w:val="Style_1_ch"/>
    <w:link w:val="Style_2"/>
    <w:rPr>
      <w:rFonts w:ascii="Liberation Sans" w:hAnsi="Liberation Sans"/>
      <w:sz w:val="28"/>
    </w:rPr>
  </w:style>
  <w:style w:styleId="Style_23" w:type="paragraph">
    <w:name w:val="ListLabel 8"/>
    <w:link w:val="Style_23_ch"/>
  </w:style>
  <w:style w:styleId="Style_23_ch" w:type="character">
    <w:name w:val="ListLabel 8"/>
    <w:link w:val="Style_23"/>
  </w:style>
  <w:style w:styleId="Style_24" w:type="paragraph">
    <w:name w:val="ListLabel 3"/>
    <w:link w:val="Style_24_ch"/>
  </w:style>
  <w:style w:styleId="Style_24_ch" w:type="character">
    <w:name w:val="ListLabel 3"/>
    <w:link w:val="Style_24"/>
  </w:style>
  <w:style w:styleId="Style_25" w:type="paragraph">
    <w:name w:val="toc 3"/>
    <w:next w:val="Style_1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4" w:type="paragraph">
    <w:name w:val=".FORMATTEXT"/>
    <w:link w:val="Style_4_ch"/>
    <w:pPr>
      <w:widowControl w:val="0"/>
      <w:spacing w:after="0" w:before="0" w:line="240" w:lineRule="auto"/>
      <w:ind/>
      <w:jc w:val="left"/>
    </w:pPr>
    <w:rPr>
      <w:rFonts w:ascii="Arial" w:hAnsi="Arial"/>
      <w:color w:val="000000"/>
      <w:sz w:val="20"/>
    </w:rPr>
  </w:style>
  <w:style w:styleId="Style_4_ch" w:type="character">
    <w:name w:val=".FORMATTEXT"/>
    <w:link w:val="Style_4"/>
    <w:rPr>
      <w:rFonts w:ascii="Arial" w:hAnsi="Arial"/>
      <w:color w:val="000000"/>
      <w:sz w:val="20"/>
    </w:rPr>
  </w:style>
  <w:style w:styleId="Style_26" w:type="paragraph">
    <w:name w:val="Balloon Text"/>
    <w:basedOn w:val="Style_1"/>
    <w:link w:val="Style_26_ch"/>
    <w:rPr>
      <w:rFonts w:ascii="Tahoma" w:hAnsi="Tahoma"/>
      <w:sz w:val="16"/>
    </w:rPr>
  </w:style>
  <w:style w:styleId="Style_26_ch" w:type="character">
    <w:name w:val="Balloon Text"/>
    <w:basedOn w:val="Style_1_ch"/>
    <w:link w:val="Style_26"/>
    <w:rPr>
      <w:rFonts w:ascii="Tahoma" w:hAnsi="Tahoma"/>
      <w:sz w:val="16"/>
    </w:rPr>
  </w:style>
  <w:style w:styleId="Style_27" w:type="paragraph">
    <w:name w:val="ListLabel 1"/>
    <w:link w:val="Style_27_ch"/>
  </w:style>
  <w:style w:styleId="Style_27_ch" w:type="character">
    <w:name w:val="ListLabel 1"/>
    <w:link w:val="Style_27"/>
  </w:style>
  <w:style w:styleId="Style_28" w:type="paragraph">
    <w:name w:val="heading 5"/>
    <w:next w:val="Style_1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heading 1"/>
    <w:next w:val="Style_1"/>
    <w:link w:val="Style_2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Footer"/>
    <w:basedOn w:val="Style_1"/>
    <w:link w:val="Style_30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1_ch"/>
    <w:link w:val="Style_30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/>
      <w:jc w:val="left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1"/>
    <w:link w:val="Style_33_ch"/>
    <w:uiPriority w:val="39"/>
    <w:pPr>
      <w:ind w:firstLine="0" w:left="0"/>
    </w:pPr>
    <w:rPr>
      <w:rFonts w:ascii="XO Thames" w:hAnsi="XO Thames"/>
      <w:b w:val="1"/>
    </w:rPr>
  </w:style>
  <w:style w:styleId="Style_33_ch" w:type="character">
    <w:name w:val="toc 1"/>
    <w:link w:val="Style_33"/>
    <w:rPr>
      <w:rFonts w:ascii="XO Thames" w:hAnsi="XO Thames"/>
      <w:b w:val="1"/>
    </w:rPr>
  </w:style>
  <w:style w:styleId="Style_34" w:type="paragraph">
    <w:name w:val="ListLabel 10"/>
    <w:link w:val="Style_34_ch"/>
  </w:style>
  <w:style w:styleId="Style_34_ch" w:type="character">
    <w:name w:val="ListLabel 10"/>
    <w:link w:val="Style_34"/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1"/>
    <w:link w:val="Style_36_ch"/>
    <w:uiPriority w:val="39"/>
    <w:pPr>
      <w:ind w:firstLine="0" w:left="1600"/>
    </w:pPr>
  </w:style>
  <w:style w:styleId="Style_36_ch" w:type="character">
    <w:name w:val="toc 9"/>
    <w:link w:val="Style_36"/>
  </w:style>
  <w:style w:styleId="Style_37" w:type="paragraph">
    <w:name w:val="ListLabel 11"/>
    <w:link w:val="Style_37_ch"/>
    <w:rPr>
      <w:rFonts w:ascii="Times New Roman" w:hAnsi="Times New Roman"/>
      <w:sz w:val="24"/>
    </w:rPr>
  </w:style>
  <w:style w:styleId="Style_37_ch" w:type="character">
    <w:name w:val="ListLabel 11"/>
    <w:link w:val="Style_37"/>
    <w:rPr>
      <w:rFonts w:ascii="Times New Roman" w:hAnsi="Times New Roman"/>
      <w:sz w:val="24"/>
    </w:rPr>
  </w:style>
  <w:style w:styleId="Style_38" w:type="paragraph">
    <w:name w:val="Текст выноски Знак"/>
    <w:basedOn w:val="Style_8"/>
    <w:link w:val="Style_38_ch"/>
    <w:rPr>
      <w:rFonts w:ascii="Tahoma" w:hAnsi="Tahoma"/>
      <w:sz w:val="16"/>
    </w:rPr>
  </w:style>
  <w:style w:styleId="Style_38_ch" w:type="character">
    <w:name w:val="Текст выноски Знак"/>
    <w:basedOn w:val="Style_8_ch"/>
    <w:link w:val="Style_38"/>
    <w:rPr>
      <w:rFonts w:ascii="Tahoma" w:hAnsi="Tahoma"/>
      <w:sz w:val="16"/>
    </w:rPr>
  </w:style>
  <w:style w:styleId="Style_11" w:type="paragraph">
    <w:name w:val="Body Text"/>
    <w:basedOn w:val="Style_1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1_ch"/>
    <w:link w:val="Style_11"/>
  </w:style>
  <w:style w:styleId="Style_39" w:type="paragraph">
    <w:name w:val="ListLabel 4"/>
    <w:link w:val="Style_39_ch"/>
  </w:style>
  <w:style w:styleId="Style_39_ch" w:type="character">
    <w:name w:val="ListLabel 4"/>
    <w:link w:val="Style_39"/>
  </w:style>
  <w:style w:styleId="Style_5" w:type="paragraph">
    <w:name w:val=".HEADERTEXT"/>
    <w:link w:val="Style_5_ch"/>
    <w:pPr>
      <w:widowControl w:val="0"/>
      <w:spacing w:after="0" w:before="0" w:line="240" w:lineRule="auto"/>
      <w:ind/>
      <w:jc w:val="left"/>
    </w:pPr>
    <w:rPr>
      <w:rFonts w:ascii="Arial" w:hAnsi="Arial"/>
      <w:color w:val="2B4279"/>
      <w:sz w:val="20"/>
    </w:rPr>
  </w:style>
  <w:style w:styleId="Style_5_ch" w:type="character">
    <w:name w:val=".HEADERTEXT"/>
    <w:link w:val="Style_5"/>
    <w:rPr>
      <w:rFonts w:ascii="Arial" w:hAnsi="Arial"/>
      <w:color w:val="2B4279"/>
      <w:sz w:val="20"/>
    </w:rPr>
  </w:style>
  <w:style w:styleId="Style_40" w:type="paragraph">
    <w:name w:val="toc 8"/>
    <w:next w:val="Style_1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ListLabel 9"/>
    <w:link w:val="Style_41_ch"/>
  </w:style>
  <w:style w:styleId="Style_41_ch" w:type="character">
    <w:name w:val="ListLabel 9"/>
    <w:link w:val="Style_41"/>
  </w:style>
  <w:style w:styleId="Style_42" w:type="paragraph">
    <w:name w:val="toc 5"/>
    <w:next w:val="Style_1"/>
    <w:link w:val="Style_42_ch"/>
    <w:uiPriority w:val="39"/>
    <w:pPr>
      <w:ind w:firstLine="0" w:left="800"/>
    </w:pPr>
  </w:style>
  <w:style w:styleId="Style_42_ch" w:type="character">
    <w:name w:val="toc 5"/>
    <w:link w:val="Style_42"/>
  </w:style>
  <w:style w:styleId="Style_43" w:type="paragraph">
    <w:name w:val="Интернет-ссылка"/>
    <w:link w:val="Style_43_ch"/>
    <w:rPr>
      <w:color w:val="0000FF"/>
      <w:u w:val="single"/>
    </w:rPr>
  </w:style>
  <w:style w:styleId="Style_43_ch" w:type="character">
    <w:name w:val="Интернет-ссылка"/>
    <w:link w:val="Style_43"/>
    <w:rPr>
      <w:color w:val="0000FF"/>
      <w:u w:val="single"/>
    </w:rPr>
  </w:style>
  <w:style w:styleId="Style_44" w:type="paragraph">
    <w:name w:val="Нижний колонтитул Знак"/>
    <w:basedOn w:val="Style_8"/>
    <w:link w:val="Style_44_ch"/>
    <w:rPr>
      <w:rFonts w:ascii="Times New Roman" w:hAnsi="Times New Roman"/>
      <w:sz w:val="24"/>
    </w:rPr>
  </w:style>
  <w:style w:styleId="Style_44_ch" w:type="character">
    <w:name w:val="Нижний колонтитул Знак"/>
    <w:basedOn w:val="Style_8_ch"/>
    <w:link w:val="Style_44"/>
    <w:rPr>
      <w:rFonts w:ascii="Times New Roman" w:hAnsi="Times New Roman"/>
      <w:sz w:val="24"/>
    </w:rPr>
  </w:style>
  <w:style w:styleId="Style_45" w:type="paragraph">
    <w:name w:val="ListLabel 7"/>
    <w:link w:val="Style_45_ch"/>
  </w:style>
  <w:style w:styleId="Style_45_ch" w:type="character">
    <w:name w:val="ListLabel 7"/>
    <w:link w:val="Style_45"/>
  </w:style>
  <w:style w:styleId="Style_46" w:type="paragraph">
    <w:name w:val="Subtitle"/>
    <w:basedOn w:val="Style_1"/>
    <w:next w:val="Style_1"/>
    <w:link w:val="Style_46_ch"/>
    <w:uiPriority w:val="11"/>
    <w:qFormat/>
    <w:pPr>
      <w:ind/>
      <w:jc w:val="center"/>
    </w:pPr>
    <w:rPr>
      <w:rFonts w:ascii="Book Antiqua" w:hAnsi="Book Antiqua"/>
      <w:b w:val="1"/>
      <w:sz w:val="28"/>
    </w:rPr>
  </w:style>
  <w:style w:styleId="Style_46_ch" w:type="character">
    <w:name w:val="Subtitle"/>
    <w:basedOn w:val="Style_1_ch"/>
    <w:link w:val="Style_46"/>
    <w:rPr>
      <w:rFonts w:ascii="Book Antiqua" w:hAnsi="Book Antiqua"/>
      <w:b w:val="1"/>
      <w:sz w:val="28"/>
    </w:rPr>
  </w:style>
  <w:style w:styleId="Style_47" w:type="paragraph">
    <w:name w:val="toc 10"/>
    <w:next w:val="Style_1"/>
    <w:link w:val="Style_47_ch"/>
    <w:uiPriority w:val="39"/>
    <w:pPr>
      <w:ind w:firstLine="0" w:left="1800"/>
    </w:pPr>
  </w:style>
  <w:style w:styleId="Style_47_ch" w:type="character">
    <w:name w:val="toc 10"/>
    <w:link w:val="Style_47"/>
  </w:style>
  <w:style w:styleId="Style_48" w:type="paragraph">
    <w:name w:val="Title"/>
    <w:next w:val="Style_1"/>
    <w:link w:val="Style_48_ch"/>
    <w:uiPriority w:val="10"/>
    <w:qFormat/>
    <w:rPr>
      <w:rFonts w:ascii="XO Thames" w:hAnsi="XO Thames"/>
      <w:b w:val="1"/>
      <w:sz w:val="52"/>
    </w:rPr>
  </w:style>
  <w:style w:styleId="Style_48_ch" w:type="character">
    <w:name w:val="Title"/>
    <w:link w:val="Style_48"/>
    <w:rPr>
      <w:rFonts w:ascii="XO Thames" w:hAnsi="XO Thames"/>
      <w:b w:val="1"/>
      <w:sz w:val="52"/>
    </w:rPr>
  </w:style>
  <w:style w:styleId="Style_49" w:type="paragraph">
    <w:name w:val="heading 4"/>
    <w:next w:val="Style_1"/>
    <w:link w:val="Style_4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9_ch" w:type="character">
    <w:name w:val="heading 4"/>
    <w:link w:val="Style_49"/>
    <w:rPr>
      <w:rFonts w:ascii="XO Thames" w:hAnsi="XO Thames"/>
      <w:b w:val="1"/>
      <w:color w:val="595959"/>
      <w:sz w:val="26"/>
    </w:rPr>
  </w:style>
  <w:style w:styleId="Style_21" w:type="paragraph">
    <w:name w:val="Содержимое таблицы"/>
    <w:basedOn w:val="Style_1"/>
    <w:link w:val="Style_21_ch"/>
  </w:style>
  <w:style w:styleId="Style_21_ch" w:type="character">
    <w:name w:val="Содержимое таблицы"/>
    <w:basedOn w:val="Style_1_ch"/>
    <w:link w:val="Style_21"/>
  </w:style>
  <w:style w:styleId="Style_50" w:type="paragraph">
    <w:name w:val="heading 2"/>
    <w:next w:val="Style_1"/>
    <w:link w:val="Style_5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0_ch" w:type="character">
    <w:name w:val="heading 2"/>
    <w:link w:val="Style_50"/>
    <w:rPr>
      <w:rFonts w:ascii="XO Thames" w:hAnsi="XO Thames"/>
      <w:b w:val="1"/>
      <w:color w:val="00A0FF"/>
      <w:sz w:val="26"/>
    </w:rPr>
  </w:style>
  <w:style w:styleId="Style_51" w:type="paragraph">
    <w:name w:val="page number"/>
    <w:basedOn w:val="Style_8"/>
    <w:link w:val="Style_51_ch"/>
  </w:style>
  <w:style w:styleId="Style_51_ch" w:type="character">
    <w:name w:val="page number"/>
    <w:basedOn w:val="Style_8_ch"/>
    <w:link w:val="Style_51"/>
  </w:style>
  <w:style w:styleId="Style_52" w:type="paragraph">
    <w:name w:val="ListLabel 2"/>
    <w:link w:val="Style_52_ch"/>
  </w:style>
  <w:style w:styleId="Style_52_ch" w:type="character">
    <w:name w:val="ListLabel 2"/>
    <w:link w:val="Style_52"/>
  </w:style>
  <w:style w:styleId="Style_53" w:type="paragraph">
    <w:name w:val="List Paragraph"/>
    <w:basedOn w:val="Style_1"/>
    <w:link w:val="Style_53_ch"/>
    <w:pPr>
      <w:spacing w:after="0" w:before="0"/>
      <w:ind w:firstLine="0" w:left="720"/>
      <w:contextualSpacing w:val="1"/>
    </w:pPr>
  </w:style>
  <w:style w:styleId="Style_53_ch" w:type="character">
    <w:name w:val="List Paragraph"/>
    <w:basedOn w:val="Style_1_ch"/>
    <w:link w:val="Style_53"/>
  </w:style>
  <w:style w:styleId="Style_54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