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drawing>
          <wp:inline>
            <wp:extent cx="695324" cy="933449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695324" cy="9334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РОСТОВСКАЯ ОБЛАСТЬ</w:t>
      </w:r>
    </w:p>
    <w:p w14:paraId="08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ОБРАЗОВАНИЕ</w:t>
      </w:r>
    </w:p>
    <w:p w14:paraId="09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«СИНЯВСКОЕ СЕЛЬСКОЕ ПОСЕЛЕНИЕ»</w:t>
      </w:r>
    </w:p>
    <w:p w14:paraId="0A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СИНЯВСКОГО СЕЛЬСКОГО ПОСЕЛЕНИЯ</w:t>
      </w:r>
    </w:p>
    <w:p w14:paraId="0C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0E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</w:t>
      </w:r>
      <w:bookmarkStart w:id="1" w:name="_GoBack"/>
      <w:bookmarkEnd w:id="1"/>
      <w:r>
        <w:rPr>
          <w:rFonts w:ascii="Times New Roman" w:hAnsi="Times New Roman"/>
          <w:sz w:val="24"/>
        </w:rPr>
        <w:t>порядке и сроках применения к муниципальным служащим Администрации Синявского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</w:t>
      </w:r>
      <w:r>
        <w:rPr>
          <w:rFonts w:ascii="Times New Roman" w:hAnsi="Times New Roman"/>
          <w:sz w:val="24"/>
        </w:rPr>
        <w:t>»</w:t>
      </w:r>
    </w:p>
    <w:p w14:paraId="10000000">
      <w:pPr>
        <w:spacing w:after="0" w:line="240" w:lineRule="auto"/>
        <w:ind w:firstLine="839"/>
        <w:jc w:val="both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Собранием депутатов</w:t>
      </w:r>
    </w:p>
    <w:p w14:paraId="12000000">
      <w:pPr>
        <w:tabs>
          <w:tab w:leader="none" w:pos="7371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Синявского сельского поселения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02.02.</w:t>
      </w: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>г.</w:t>
      </w:r>
    </w:p>
    <w:p w14:paraId="13000000">
      <w:pPr>
        <w:spacing w:after="0" w:line="240" w:lineRule="auto"/>
        <w:ind w:firstLine="839"/>
        <w:jc w:val="both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 w:firstLine="8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статьей 3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статьей 27.1 </w:t>
      </w:r>
      <w:r>
        <w:rPr>
          <w:rFonts w:ascii="Times New Roman" w:hAnsi="Times New Roman"/>
          <w:sz w:val="24"/>
        </w:rPr>
        <w:t>Федеральн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02.03.2007 № 25-ФЗ «О муниципальной службе в Российской Федерации», </w:t>
      </w:r>
      <w:r>
        <w:rPr>
          <w:rFonts w:ascii="Times New Roman" w:hAnsi="Times New Roman"/>
          <w:sz w:val="24"/>
        </w:rPr>
        <w:t xml:space="preserve">статьей 12.1 </w:t>
      </w:r>
      <w:r>
        <w:rPr>
          <w:rFonts w:ascii="Times New Roman" w:hAnsi="Times New Roman"/>
          <w:sz w:val="24"/>
        </w:rPr>
        <w:t>Областн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Ростовской области от 09.10.2007 № 786-ЗС «О муниципальной службе в Ростовской области»</w:t>
      </w:r>
      <w:r>
        <w:rPr>
          <w:rFonts w:ascii="Times New Roman" w:hAnsi="Times New Roman"/>
          <w:sz w:val="24"/>
        </w:rPr>
        <w:t xml:space="preserve">, руководствуясь </w:t>
      </w:r>
      <w:r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муниципального образования «Синявское сельское поселение», приняты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решением Собрания депутатов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 сельского</w:t>
      </w:r>
      <w:r>
        <w:rPr>
          <w:rFonts w:ascii="Times New Roman" w:hAnsi="Times New Roman"/>
          <w:sz w:val="24"/>
        </w:rPr>
        <w:t xml:space="preserve"> поселения от 10.05.2018 г. № 103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Собрание депутатов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 сельского поселения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РЕШИЛО: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Принять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Положение о</w:t>
      </w:r>
      <w:r>
        <w:rPr>
          <w:rFonts w:ascii="Times New Roman" w:hAnsi="Times New Roman"/>
          <w:sz w:val="24"/>
        </w:rPr>
        <w:t xml:space="preserve"> порядке </w:t>
      </w:r>
      <w:r>
        <w:rPr>
          <w:rFonts w:ascii="Times New Roman" w:hAnsi="Times New Roman"/>
          <w:sz w:val="24"/>
        </w:rPr>
        <w:t xml:space="preserve">и сроках применения </w:t>
      </w:r>
      <w:r>
        <w:rPr>
          <w:rFonts w:ascii="Times New Roman" w:hAnsi="Times New Roman"/>
          <w:sz w:val="24"/>
        </w:rPr>
        <w:t xml:space="preserve">к муниципальным служащим Администрации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дисциплинарных </w:t>
      </w:r>
      <w:r>
        <w:rPr>
          <w:rFonts w:ascii="Times New Roman" w:hAnsi="Times New Roman"/>
          <w:sz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</w:t>
      </w:r>
      <w:r>
        <w:rPr>
          <w:rFonts w:ascii="Times New Roman" w:hAnsi="Times New Roman"/>
          <w:sz w:val="24"/>
        </w:rPr>
        <w:t>» согласно приложению.</w:t>
      </w:r>
    </w:p>
    <w:p w14:paraId="1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</w:rPr>
        <w:t xml:space="preserve"> (обнародования)</w:t>
      </w:r>
      <w:r>
        <w:rPr>
          <w:rFonts w:ascii="Times New Roman" w:hAnsi="Times New Roman"/>
          <w:sz w:val="24"/>
        </w:rPr>
        <w:t>.</w:t>
      </w:r>
    </w:p>
    <w:p w14:paraId="1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депутатов-</w:t>
      </w:r>
    </w:p>
    <w:p w14:paraId="1B000000">
      <w:pPr>
        <w:tabs>
          <w:tab w:leader="none" w:pos="7938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 сельского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В.А.Зубков</w:t>
      </w:r>
    </w:p>
    <w:p w14:paraId="1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 Синявское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02.02.2018г. № 94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3000000">
      <w:pPr>
        <w:pageBreakBefore w:val="1"/>
        <w:spacing w:after="0" w:line="240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24000000">
      <w:pPr>
        <w:pageBreakBefore w:val="1"/>
        <w:spacing w:after="0" w:line="240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25000000">
      <w:pPr>
        <w:pageBreakBefore w:val="1"/>
        <w:spacing w:after="0" w:line="240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26000000">
      <w:pPr>
        <w:pageBreakBefore w:val="1"/>
        <w:spacing w:after="0" w:line="240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27000000">
      <w:pPr>
        <w:pageBreakBefore w:val="1"/>
        <w:spacing w:after="0" w:line="240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28000000">
      <w:pPr>
        <w:pageBreakBefore w:val="1"/>
        <w:spacing w:after="0" w:line="240" w:lineRule="auto"/>
        <w:ind w:firstLine="0"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9000000">
      <w:pPr>
        <w:spacing w:after="0" w:line="240" w:lineRule="auto"/>
        <w:ind w:hanging="426"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сельского поселения от 02</w:t>
      </w:r>
      <w:r>
        <w:rPr>
          <w:rFonts w:ascii="Times New Roman" w:hAnsi="Times New Roman"/>
          <w:sz w:val="24"/>
        </w:rPr>
        <w:t>.02.</w:t>
      </w:r>
      <w:r>
        <w:rPr>
          <w:rFonts w:ascii="Times New Roman" w:hAnsi="Times New Roman"/>
          <w:sz w:val="24"/>
        </w:rPr>
        <w:t xml:space="preserve">2018 № </w:t>
      </w:r>
      <w:r>
        <w:rPr>
          <w:rFonts w:ascii="Times New Roman" w:hAnsi="Times New Roman"/>
          <w:sz w:val="24"/>
        </w:rPr>
        <w:t>94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</w:t>
      </w:r>
      <w:r>
        <w:rPr>
          <w:rFonts w:ascii="Times New Roman" w:hAnsi="Times New Roman"/>
          <w:b w:val="1"/>
          <w:sz w:val="24"/>
        </w:rPr>
        <w:t>ЕНИЕ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и сроках применения к муниципальным служащим Администрации Синявского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E000000">
      <w:pPr>
        <w:tabs>
          <w:tab w:leader="none" w:pos="1276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Общие положения</w:t>
      </w:r>
    </w:p>
    <w:p w14:paraId="2F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0000000">
      <w:pPr>
        <w:tabs>
          <w:tab w:leader="none" w:pos="1276" w:val="left"/>
          <w:tab w:leader="none" w:pos="1939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Настоящее Положение</w:t>
      </w:r>
      <w:r>
        <w:rPr>
          <w:rFonts w:ascii="Times New Roman" w:hAnsi="Times New Roman"/>
          <w:sz w:val="24"/>
        </w:rPr>
        <w:t xml:space="preserve"> разработан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в соо</w:t>
      </w:r>
      <w:r>
        <w:rPr>
          <w:rFonts w:ascii="Times New Roman" w:hAnsi="Times New Roman"/>
          <w:sz w:val="24"/>
        </w:rPr>
        <w:t>тветствии со статьями 14.1, 15,</w:t>
      </w:r>
      <w:r>
        <w:rPr>
          <w:rFonts w:ascii="Times New Roman" w:hAnsi="Times New Roman"/>
          <w:sz w:val="24"/>
        </w:rPr>
        <w:t xml:space="preserve"> 27</w:t>
      </w:r>
      <w:r>
        <w:rPr>
          <w:rFonts w:ascii="Times New Roman" w:hAnsi="Times New Roman"/>
          <w:sz w:val="24"/>
        </w:rPr>
        <w:t>, 27.1</w:t>
      </w:r>
      <w:r>
        <w:rPr>
          <w:rFonts w:ascii="Times New Roman" w:hAnsi="Times New Roman"/>
          <w:sz w:val="24"/>
        </w:rPr>
        <w:t xml:space="preserve">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14:paraId="31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Настоящее Положение</w:t>
      </w:r>
      <w:r>
        <w:rPr>
          <w:rFonts w:ascii="Times New Roman" w:hAnsi="Times New Roman"/>
          <w:sz w:val="24"/>
        </w:rPr>
        <w:t xml:space="preserve"> определяет порядок и сроки применения к муниципальным служащим Администрации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 сельского поселения (далее – муниципальные служащие)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</w:t>
      </w:r>
      <w:r>
        <w:rPr>
          <w:rFonts w:ascii="Times New Roman" w:hAnsi="Times New Roman"/>
          <w:sz w:val="24"/>
        </w:rPr>
        <w:t>» и другими федеральными законами</w:t>
      </w:r>
      <w:r>
        <w:rPr>
          <w:rFonts w:ascii="Times New Roman" w:hAnsi="Times New Roman"/>
          <w:sz w:val="24"/>
        </w:rPr>
        <w:t xml:space="preserve"> (далее – взыскания за совершение коррупционных правонарушений)</w:t>
      </w:r>
      <w:r>
        <w:rPr>
          <w:rFonts w:ascii="Times New Roman" w:hAnsi="Times New Roman"/>
          <w:sz w:val="24"/>
        </w:rPr>
        <w:t>.</w:t>
      </w:r>
    </w:p>
    <w:p w14:paraId="32000000">
      <w:pPr>
        <w:tabs>
          <w:tab w:leader="none" w:pos="1276" w:val="left"/>
          <w:tab w:leader="none" w:pos="1939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>
        <w:rPr>
          <w:rFonts w:ascii="Times New Roman" w:hAnsi="Times New Roman"/>
          <w:sz w:val="24"/>
        </w:rPr>
        <w:t xml:space="preserve">Взыскания за совершение коррупционных правонарушений применяются представителем нанимателя (работодателем) в случае установления факта совершения муниципальным служащим дисциплинарного проступка, выражающегося в </w:t>
      </w:r>
      <w:r>
        <w:rPr>
          <w:rFonts w:ascii="Times New Roman" w:hAnsi="Times New Roman"/>
          <w:sz w:val="24"/>
        </w:rPr>
        <w:t>неисполнени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или ненадлежаще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исполнени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14:paraId="33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4000000">
      <w:pPr>
        <w:tabs>
          <w:tab w:leader="none" w:pos="1276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</w:t>
      </w:r>
      <w:r>
        <w:rPr>
          <w:rFonts w:ascii="Times New Roman" w:hAnsi="Times New Roman"/>
          <w:b w:val="1"/>
          <w:sz w:val="24"/>
        </w:rPr>
        <w:t xml:space="preserve">. Взыскания за </w:t>
      </w:r>
      <w:r>
        <w:rPr>
          <w:rFonts w:ascii="Times New Roman" w:hAnsi="Times New Roman"/>
          <w:b w:val="1"/>
          <w:sz w:val="24"/>
        </w:rPr>
        <w:t>совершение коррупционных правонарушений</w:t>
      </w:r>
    </w:p>
    <w:p w14:paraId="35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6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За совершение </w:t>
      </w:r>
      <w:r>
        <w:rPr>
          <w:rFonts w:ascii="Times New Roman" w:hAnsi="Times New Roman"/>
          <w:sz w:val="24"/>
        </w:rPr>
        <w:t xml:space="preserve">коррупционных правонарушений </w:t>
      </w:r>
      <w:r>
        <w:rPr>
          <w:rFonts w:ascii="Times New Roman" w:hAnsi="Times New Roman"/>
          <w:sz w:val="24"/>
        </w:rPr>
        <w:t>представител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нанимател</w:t>
      </w:r>
      <w:r>
        <w:rPr>
          <w:rFonts w:ascii="Times New Roman" w:hAnsi="Times New Roman"/>
          <w:sz w:val="24"/>
        </w:rPr>
        <w:t>я(</w:t>
      </w:r>
      <w:r>
        <w:rPr>
          <w:rFonts w:ascii="Times New Roman" w:hAnsi="Times New Roman"/>
          <w:sz w:val="24"/>
        </w:rPr>
        <w:t>работодател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имеет право применить к муниципальному служащему дисциплинарные</w:t>
      </w:r>
      <w:r>
        <w:rPr>
          <w:rFonts w:ascii="Times New Roman" w:hAnsi="Times New Roman"/>
          <w:sz w:val="24"/>
        </w:rPr>
        <w:t xml:space="preserve"> взыскания, предусмотренные статьей 27 </w:t>
      </w:r>
      <w:r>
        <w:rPr>
          <w:rFonts w:ascii="Times New Roman" w:hAnsi="Times New Roman"/>
          <w:sz w:val="24"/>
        </w:rPr>
        <w:t>Федерального закона от 2 марта 2007 года № 25-ФЗ «О муниципальной службе в Российской Федерации», а именно:</w:t>
      </w:r>
    </w:p>
    <w:p w14:paraId="37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замечание;</w:t>
      </w:r>
    </w:p>
    <w:p w14:paraId="38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выговор;</w:t>
      </w:r>
    </w:p>
    <w:p w14:paraId="39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увольнение с муниципальной службы по соответствующим основаниям.</w:t>
      </w:r>
    </w:p>
    <w:p w14:paraId="3A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>
        <w:rPr>
          <w:rFonts w:ascii="Times New Roman" w:hAnsi="Times New Roman"/>
          <w:sz w:val="24"/>
        </w:rPr>
        <w:t>Муниципальный служащий подлежит увольнению с муниципальной службы в связи с утратой доверия в случа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совершения правонарушени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, установленн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статьями 14.1</w:t>
      </w:r>
      <w:r>
        <w:rPr>
          <w:rFonts w:ascii="Times New Roman" w:hAnsi="Times New Roman"/>
          <w:sz w:val="24"/>
        </w:rPr>
        <w:t xml:space="preserve"> и (или)</w:t>
      </w:r>
      <w:r>
        <w:rPr>
          <w:rFonts w:ascii="Times New Roman" w:hAnsi="Times New Roman"/>
          <w:sz w:val="24"/>
        </w:rPr>
        <w:t xml:space="preserve"> 15 Федерального закона от 02.03.2007 № 25-ФЗ «О муниципальной службе в Российской Федерации», а именно:</w:t>
      </w:r>
    </w:p>
    <w:p w14:paraId="3B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службы;</w:t>
      </w:r>
    </w:p>
    <w:p w14:paraId="3C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14:paraId="3D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14:paraId="3E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>
        <w:rPr>
          <w:rFonts w:ascii="Times New Roman" w:hAnsi="Times New Roman"/>
          <w:sz w:val="24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</w:t>
      </w:r>
      <w:r>
        <w:rPr>
          <w:rFonts w:ascii="Times New Roman" w:hAnsi="Times New Roman"/>
          <w:sz w:val="24"/>
        </w:rPr>
        <w:t>нностей с сохранением денежного</w:t>
      </w:r>
      <w:r>
        <w:rPr>
          <w:rFonts w:ascii="Times New Roman" w:hAnsi="Times New Roman"/>
          <w:sz w:val="24"/>
        </w:rPr>
        <w:t xml:space="preserve">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(распоряжением)</w:t>
      </w:r>
      <w:r>
        <w:rPr>
          <w:rFonts w:ascii="Times New Roman" w:hAnsi="Times New Roman"/>
          <w:sz w:val="24"/>
        </w:rPr>
        <w:t xml:space="preserve"> Главы Администрации Николаевского сельского поселения</w:t>
      </w:r>
      <w:r>
        <w:rPr>
          <w:rFonts w:ascii="Times New Roman" w:hAnsi="Times New Roman"/>
          <w:sz w:val="24"/>
        </w:rPr>
        <w:t>.</w:t>
      </w:r>
    </w:p>
    <w:p w14:paraId="3F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40000000">
      <w:pPr>
        <w:tabs>
          <w:tab w:leader="none" w:pos="1276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III</w:t>
      </w:r>
      <w:r>
        <w:rPr>
          <w:rFonts w:ascii="Times New Roman" w:hAnsi="Times New Roman"/>
          <w:b w:val="1"/>
          <w:sz w:val="24"/>
        </w:rPr>
        <w:t xml:space="preserve">. Порядок и сроки применения </w:t>
      </w:r>
      <w:r>
        <w:rPr>
          <w:rFonts w:ascii="Times New Roman" w:hAnsi="Times New Roman"/>
          <w:b w:val="1"/>
          <w:sz w:val="24"/>
        </w:rPr>
        <w:t>взыскани</w:t>
      </w:r>
      <w:r>
        <w:rPr>
          <w:rFonts w:ascii="Times New Roman" w:hAnsi="Times New Roman"/>
          <w:b w:val="1"/>
          <w:sz w:val="24"/>
        </w:rPr>
        <w:t>й</w:t>
      </w:r>
      <w:r>
        <w:rPr>
          <w:rFonts w:ascii="Times New Roman" w:hAnsi="Times New Roman"/>
          <w:b w:val="1"/>
          <w:sz w:val="24"/>
        </w:rPr>
        <w:t xml:space="preserve"> за совершение коррупционных правонарушений</w:t>
      </w:r>
    </w:p>
    <w:p w14:paraId="41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42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зыскания за совершение коррупционных правонарушений </w:t>
      </w:r>
      <w:r>
        <w:rPr>
          <w:rFonts w:ascii="Times New Roman" w:hAnsi="Times New Roman"/>
          <w:sz w:val="24"/>
        </w:rPr>
        <w:t xml:space="preserve">применяются </w:t>
      </w:r>
      <w:r>
        <w:rPr>
          <w:rFonts w:ascii="Times New Roman" w:hAnsi="Times New Roman"/>
          <w:sz w:val="24"/>
        </w:rPr>
        <w:t>представителем нанимателя (</w:t>
      </w:r>
      <w:r>
        <w:rPr>
          <w:rFonts w:ascii="Times New Roman" w:hAnsi="Times New Roman"/>
          <w:sz w:val="24"/>
        </w:rPr>
        <w:t>работодателем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на основании:</w:t>
      </w:r>
    </w:p>
    <w:p w14:paraId="43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доклада о результатах проверки, проведенной кадровой службой (лицом, ответственным за ведение кадровой работы) </w:t>
      </w:r>
      <w:r>
        <w:rPr>
          <w:rFonts w:ascii="Times New Roman" w:hAnsi="Times New Roman"/>
          <w:sz w:val="24"/>
        </w:rPr>
        <w:t xml:space="preserve">Администрации   </w:t>
      </w:r>
      <w:r>
        <w:rPr>
          <w:rFonts w:ascii="Times New Roman" w:hAnsi="Times New Roman"/>
          <w:sz w:val="24"/>
        </w:rPr>
        <w:t xml:space="preserve">Синявского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>;</w:t>
      </w:r>
    </w:p>
    <w:p w14:paraId="44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рекомендации комиссии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Николаевского сельского поселения</w:t>
      </w:r>
      <w:r>
        <w:rPr>
          <w:rFonts w:ascii="Times New Roman" w:hAnsi="Times New Roman"/>
          <w:sz w:val="24"/>
        </w:rPr>
        <w:t xml:space="preserve"> по соблюдению требований к служебному поведению муниципальных служащих и урегулированию конфликта интересов (далее –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омиссия) в случае, если доклад о ре</w:t>
      </w:r>
      <w:r>
        <w:rPr>
          <w:rFonts w:ascii="Times New Roman" w:hAnsi="Times New Roman"/>
          <w:sz w:val="24"/>
        </w:rPr>
        <w:t xml:space="preserve">зультатах проверки направлялся </w:t>
      </w:r>
      <w:r>
        <w:rPr>
          <w:rFonts w:ascii="Times New Roman" w:hAnsi="Times New Roman"/>
          <w:sz w:val="24"/>
        </w:rPr>
        <w:t>в комиссию;</w:t>
      </w:r>
    </w:p>
    <w:p w14:paraId="45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объяснений муниципального служащего;</w:t>
      </w:r>
    </w:p>
    <w:p w14:paraId="46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иных материалов.</w:t>
      </w:r>
    </w:p>
    <w:p w14:paraId="47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До применения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зыскания за совершение коррупционных правонарушений </w:t>
      </w:r>
      <w:r>
        <w:rPr>
          <w:rFonts w:ascii="Times New Roman" w:hAnsi="Times New Roman"/>
          <w:sz w:val="24"/>
        </w:rPr>
        <w:t xml:space="preserve">к муниципальному служащему </w:t>
      </w:r>
      <w:r>
        <w:rPr>
          <w:rFonts w:ascii="Times New Roman" w:hAnsi="Times New Roman"/>
          <w:sz w:val="24"/>
        </w:rPr>
        <w:t>представитель нанимателя (</w:t>
      </w:r>
      <w:r>
        <w:rPr>
          <w:rFonts w:ascii="Times New Roman" w:hAnsi="Times New Roman"/>
          <w:sz w:val="24"/>
        </w:rPr>
        <w:t>работодатель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требует от него письменное объяснение (объяснительную записку).</w:t>
      </w:r>
    </w:p>
    <w:p w14:paraId="48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14:paraId="49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14:paraId="4A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>
        <w:rPr>
          <w:rFonts w:ascii="Times New Roman" w:hAnsi="Times New Roman"/>
          <w:sz w:val="24"/>
        </w:rPr>
        <w:t>При применении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зыскания за совершение коррупционных правонарушений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учитываются характер </w:t>
      </w:r>
      <w:r>
        <w:rPr>
          <w:rFonts w:ascii="Times New Roman" w:hAnsi="Times New Roman"/>
          <w:sz w:val="24"/>
        </w:rPr>
        <w:t>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14:paraId="4B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r>
        <w:rPr>
          <w:rFonts w:ascii="Times New Roman" w:hAnsi="Times New Roman"/>
          <w:sz w:val="24"/>
        </w:rPr>
        <w:t xml:space="preserve"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</w:t>
      </w:r>
    </w:p>
    <w:p w14:paraId="4C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14:paraId="4D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За каждый </w:t>
      </w:r>
      <w:r>
        <w:rPr>
          <w:rFonts w:ascii="Times New Roman" w:hAnsi="Times New Roman"/>
          <w:sz w:val="24"/>
        </w:rPr>
        <w:t>установ</w:t>
      </w:r>
      <w:r>
        <w:rPr>
          <w:rFonts w:ascii="Times New Roman" w:hAnsi="Times New Roman"/>
          <w:sz w:val="24"/>
        </w:rPr>
        <w:t xml:space="preserve">ленный факт </w:t>
      </w:r>
      <w:r>
        <w:rPr>
          <w:rFonts w:ascii="Times New Roman" w:hAnsi="Times New Roman"/>
          <w:sz w:val="24"/>
        </w:rPr>
        <w:t xml:space="preserve">совершения коррупционного правонарушения </w:t>
      </w:r>
      <w:r>
        <w:rPr>
          <w:rFonts w:ascii="Times New Roman" w:hAnsi="Times New Roman"/>
          <w:sz w:val="24"/>
        </w:rPr>
        <w:t>к муниципальному</w:t>
      </w:r>
      <w:r>
        <w:rPr>
          <w:rFonts w:ascii="Times New Roman" w:hAnsi="Times New Roman"/>
          <w:sz w:val="24"/>
        </w:rPr>
        <w:t xml:space="preserve"> служаще</w:t>
      </w:r>
      <w:r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может быть применено только одно дисциплинарное взыскание.</w:t>
      </w:r>
    </w:p>
    <w:p w14:paraId="4E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В </w:t>
      </w:r>
      <w:r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м правов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м акт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(распоряжени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) Главы Администрации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 сельского поселения </w:t>
      </w:r>
      <w:r>
        <w:rPr>
          <w:rFonts w:ascii="Times New Roman" w:hAnsi="Times New Roman"/>
          <w:sz w:val="24"/>
        </w:rPr>
        <w:t xml:space="preserve">о применении к муниципальному служащему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зыскания за совершение коррупционн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правонарушений </w:t>
      </w:r>
      <w:r>
        <w:rPr>
          <w:rFonts w:ascii="Times New Roman" w:hAnsi="Times New Roman"/>
          <w:sz w:val="24"/>
        </w:rPr>
        <w:t>указывается часть 1 или 2 статьи 27.1 Федерального закона от 2 марта 2007 года № 25-ФЗ «О муниципальной службе в Российской Федерации».</w:t>
      </w:r>
    </w:p>
    <w:p w14:paraId="4F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3.7. Копия </w:t>
      </w:r>
      <w:r>
        <w:rPr>
          <w:rFonts w:ascii="Times New Roman" w:hAnsi="Times New Roman"/>
          <w:sz w:val="24"/>
        </w:rPr>
        <w:t>муниципально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правово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акт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(распоряжени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) Главы Администрации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 сельского поселения о применении к муниципальному служащему взыскания за совершение коррупционн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правонарушени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</w:rPr>
        <w:t>с указанием коррупционного правонарушения и нормативных правовых актов, которые нарушены</w:t>
      </w:r>
      <w:r>
        <w:rPr>
          <w:rFonts w:ascii="Times New Roman" w:hAnsi="Times New Roman"/>
          <w:sz w:val="24"/>
        </w:rPr>
        <w:t xml:space="preserve"> муниципальным служащим</w:t>
      </w:r>
      <w:r>
        <w:rPr>
          <w:rFonts w:ascii="Times New Roman" w:hAnsi="Times New Roman"/>
          <w:sz w:val="24"/>
        </w:rPr>
        <w:t xml:space="preserve">, или об отказе </w:t>
      </w:r>
      <w:r>
        <w:rPr>
          <w:rFonts w:ascii="Times New Roman" w:hAnsi="Times New Roman"/>
          <w:sz w:val="24"/>
        </w:rPr>
        <w:t xml:space="preserve">в применении к </w:t>
      </w:r>
      <w:r>
        <w:rPr>
          <w:rFonts w:ascii="Times New Roman" w:hAnsi="Times New Roman"/>
          <w:sz w:val="24"/>
        </w:rPr>
        <w:t xml:space="preserve">муниципальному служащему </w:t>
      </w:r>
      <w:r>
        <w:rPr>
          <w:rFonts w:ascii="Times New Roman" w:hAnsi="Times New Roman"/>
          <w:sz w:val="24"/>
        </w:rPr>
        <w:t>такого взыскания с указанием мотивов вручается муниципальному служащему под 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спис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в течение трех рабочих дней со дня издания </w:t>
      </w:r>
      <w:r>
        <w:rPr>
          <w:rFonts w:ascii="Times New Roman" w:hAnsi="Times New Roman"/>
          <w:sz w:val="24"/>
        </w:rPr>
        <w:t>муниципального правового акта (распоряжения)</w:t>
      </w:r>
      <w:r>
        <w:rPr>
          <w:rFonts w:ascii="Times New Roman" w:hAnsi="Times New Roman"/>
          <w:sz w:val="24"/>
        </w:rPr>
        <w:t xml:space="preserve">, не считая времени отсутствия муниципального служащего на работе. В случае отказа муниципального служащего ознакомиться с указанным </w:t>
      </w:r>
      <w:r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ым</w:t>
      </w:r>
      <w:r>
        <w:rPr>
          <w:rFonts w:ascii="Times New Roman" w:hAnsi="Times New Roman"/>
          <w:sz w:val="24"/>
        </w:rPr>
        <w:t xml:space="preserve"> правов</w:t>
      </w:r>
      <w:r>
        <w:rPr>
          <w:rFonts w:ascii="Times New Roman" w:hAnsi="Times New Roman"/>
          <w:sz w:val="24"/>
        </w:rPr>
        <w:t>ым</w:t>
      </w:r>
      <w:r>
        <w:rPr>
          <w:rFonts w:ascii="Times New Roman" w:hAnsi="Times New Roman"/>
          <w:sz w:val="24"/>
        </w:rPr>
        <w:t xml:space="preserve"> акт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(распоряжени</w:t>
      </w:r>
      <w:r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под роспись составляется </w:t>
      </w:r>
      <w:r>
        <w:rPr>
          <w:rFonts w:ascii="Times New Roman" w:hAnsi="Times New Roman"/>
          <w:sz w:val="24"/>
        </w:rPr>
        <w:t>соответствующий акт.</w:t>
      </w:r>
    </w:p>
    <w:p w14:paraId="50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3.8. Копия </w:t>
      </w:r>
      <w:r>
        <w:rPr>
          <w:rFonts w:ascii="Times New Roman" w:hAnsi="Times New Roman"/>
          <w:sz w:val="24"/>
        </w:rPr>
        <w:t xml:space="preserve">муниципального правового акта (распоряжения) Главы Администрации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 сельского поселения 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4"/>
        </w:rPr>
        <w:t xml:space="preserve"> приобщается к личному делу муниципального служащего.</w:t>
      </w:r>
    </w:p>
    <w:p w14:paraId="51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 Муниципальный служащий вправе обжаловать взыскание </w:t>
      </w:r>
      <w:r>
        <w:rPr>
          <w:rFonts w:ascii="Times New Roman" w:hAnsi="Times New Roman"/>
          <w:sz w:val="24"/>
        </w:rPr>
        <w:t xml:space="preserve">за совершение коррупционного правонарушения </w:t>
      </w:r>
      <w:r>
        <w:rPr>
          <w:rFonts w:ascii="Times New Roman" w:hAnsi="Times New Roman"/>
          <w:sz w:val="24"/>
        </w:rPr>
        <w:t>в судебном порядке.</w:t>
      </w:r>
    </w:p>
    <w:p w14:paraId="52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3.10. В период действия неснятого </w:t>
      </w:r>
      <w:r>
        <w:rPr>
          <w:rFonts w:ascii="Times New Roman" w:hAnsi="Times New Roman"/>
          <w:sz w:val="24"/>
        </w:rPr>
        <w:t>взыскани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</w:rPr>
        <w:t>за совершение коррупционного правонарушения</w:t>
      </w:r>
      <w:r>
        <w:rPr>
          <w:rFonts w:ascii="Times New Roman" w:hAnsi="Times New Roman"/>
          <w:sz w:val="24"/>
        </w:rPr>
        <w:t>, проведени</w:t>
      </w:r>
      <w:r>
        <w:rPr>
          <w:rFonts w:ascii="Times New Roman" w:hAnsi="Times New Roman"/>
          <w:sz w:val="24"/>
        </w:rPr>
        <w:t>я служебной</w:t>
      </w:r>
      <w:r>
        <w:rPr>
          <w:rFonts w:ascii="Times New Roman" w:hAnsi="Times New Roman"/>
          <w:sz w:val="24"/>
        </w:rPr>
        <w:t xml:space="preserve"> прове</w:t>
      </w:r>
      <w:r>
        <w:rPr>
          <w:rFonts w:ascii="Times New Roman" w:hAnsi="Times New Roman"/>
          <w:sz w:val="24"/>
        </w:rPr>
        <w:t xml:space="preserve">рки или возбуждения уголовного </w:t>
      </w:r>
      <w:r>
        <w:rPr>
          <w:rFonts w:ascii="Times New Roman" w:hAnsi="Times New Roman"/>
          <w:sz w:val="24"/>
        </w:rPr>
        <w:t>дела не допускается применение поощрений муниципального служащего.</w:t>
      </w:r>
    </w:p>
    <w:p w14:paraId="53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4000000">
      <w:pPr>
        <w:tabs>
          <w:tab w:leader="none" w:pos="1276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IV</w:t>
      </w:r>
      <w:r>
        <w:rPr>
          <w:rFonts w:ascii="Times New Roman" w:hAnsi="Times New Roman"/>
          <w:b w:val="1"/>
          <w:sz w:val="24"/>
        </w:rPr>
        <w:t>. Порядок сняти</w:t>
      </w:r>
      <w:r>
        <w:rPr>
          <w:rFonts w:ascii="Times New Roman" w:hAnsi="Times New Roman"/>
          <w:b w:val="1"/>
          <w:sz w:val="24"/>
        </w:rPr>
        <w:t>я</w:t>
      </w:r>
      <w:r>
        <w:rPr>
          <w:rFonts w:ascii="Times New Roman" w:hAnsi="Times New Roman"/>
          <w:b w:val="1"/>
          <w:sz w:val="24"/>
        </w:rPr>
        <w:t xml:space="preserve"> дисциплинарного взыскания</w:t>
      </w:r>
      <w:r>
        <w:rPr>
          <w:rFonts w:ascii="Times New Roman" w:hAnsi="Times New Roman"/>
          <w:b w:val="1"/>
          <w:sz w:val="24"/>
        </w:rPr>
        <w:t>за совершение коррупционного правонарушения</w:t>
      </w:r>
    </w:p>
    <w:p w14:paraId="55000000">
      <w:pPr>
        <w:tabs>
          <w:tab w:leader="none" w:pos="1276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6000000">
      <w:pPr>
        <w:tabs>
          <w:tab w:leader="none" w:pos="1276" w:val="left"/>
          <w:tab w:leader="none" w:pos="192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Если в течение одного года со дня применения взыскания </w:t>
      </w:r>
      <w:r>
        <w:rPr>
          <w:rFonts w:ascii="Times New Roman" w:hAnsi="Times New Roman"/>
          <w:sz w:val="24"/>
        </w:rPr>
        <w:t xml:space="preserve">за совершение коррупционного правонарушения </w:t>
      </w:r>
      <w:r>
        <w:rPr>
          <w:rFonts w:ascii="Times New Roman" w:hAnsi="Times New Roman"/>
          <w:sz w:val="24"/>
        </w:rPr>
        <w:t xml:space="preserve">муниципальный служащий </w:t>
      </w:r>
      <w:r>
        <w:rPr>
          <w:rFonts w:ascii="Times New Roman" w:hAnsi="Times New Roman"/>
          <w:sz w:val="24"/>
        </w:rPr>
        <w:t>не будет подвергнут новому дисциплинарному взысканию</w:t>
      </w:r>
      <w:r>
        <w:rPr>
          <w:rFonts w:ascii="Times New Roman" w:hAnsi="Times New Roman"/>
          <w:sz w:val="24"/>
        </w:rPr>
        <w:t xml:space="preserve">, он считается не имеющим взыскания. </w:t>
      </w:r>
    </w:p>
    <w:p w14:paraId="57000000">
      <w:pPr>
        <w:tabs>
          <w:tab w:leader="none" w:pos="1276" w:val="left"/>
          <w:tab w:leader="none" w:pos="192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Работодатель до истечения года со дня применения </w:t>
      </w: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муниципальному служащему </w:t>
      </w:r>
      <w:r>
        <w:rPr>
          <w:rFonts w:ascii="Times New Roman" w:hAnsi="Times New Roman"/>
          <w:sz w:val="24"/>
        </w:rPr>
        <w:t xml:space="preserve">взыскания за совершение коррупционного правонарушения </w:t>
      </w:r>
      <w:r>
        <w:rPr>
          <w:rFonts w:ascii="Times New Roman" w:hAnsi="Times New Roman"/>
          <w:sz w:val="24"/>
        </w:rPr>
        <w:t>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14:paraId="58000000">
      <w:pPr>
        <w:tabs>
          <w:tab w:leader="none" w:pos="1276" w:val="left"/>
          <w:tab w:leader="none" w:pos="192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>
        <w:rPr>
          <w:rFonts w:ascii="Times New Roman" w:hAnsi="Times New Roman"/>
          <w:sz w:val="24"/>
        </w:rPr>
        <w:t>О досрочном</w:t>
      </w:r>
      <w:r>
        <w:rPr>
          <w:rFonts w:ascii="Times New Roman" w:hAnsi="Times New Roman"/>
          <w:sz w:val="24"/>
        </w:rPr>
        <w:t xml:space="preserve"> снятии с муниципального служащего </w:t>
      </w:r>
      <w:r>
        <w:rPr>
          <w:rFonts w:ascii="Times New Roman" w:hAnsi="Times New Roman"/>
          <w:sz w:val="24"/>
        </w:rPr>
        <w:t xml:space="preserve">взыскания за совершение коррупционного правонарушения </w:t>
      </w:r>
      <w:r>
        <w:rPr>
          <w:rFonts w:ascii="Times New Roman" w:hAnsi="Times New Roman"/>
          <w:sz w:val="24"/>
        </w:rPr>
        <w:t xml:space="preserve">издается </w:t>
      </w:r>
      <w:r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правово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акт (распоряжени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) Главы Администрации </w:t>
      </w:r>
      <w:r>
        <w:rPr>
          <w:rFonts w:ascii="Times New Roman" w:hAnsi="Times New Roman"/>
          <w:sz w:val="24"/>
        </w:rPr>
        <w:t>Синявского</w:t>
      </w:r>
      <w:r>
        <w:rPr>
          <w:rFonts w:ascii="Times New Roman" w:hAnsi="Times New Roman"/>
          <w:sz w:val="24"/>
        </w:rPr>
        <w:t xml:space="preserve">   сельского поселения</w:t>
      </w:r>
      <w:r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</w:rPr>
        <w:t xml:space="preserve">опия </w:t>
      </w:r>
      <w:r>
        <w:rPr>
          <w:rFonts w:ascii="Times New Roman" w:hAnsi="Times New Roman"/>
          <w:sz w:val="24"/>
        </w:rPr>
        <w:t>которого</w:t>
      </w:r>
      <w:r>
        <w:rPr>
          <w:rFonts w:ascii="Times New Roman" w:hAnsi="Times New Roman"/>
          <w:sz w:val="24"/>
        </w:rPr>
        <w:t xml:space="preserve"> приобщается к личному делу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служащего</w:t>
      </w:r>
      <w:r>
        <w:rPr>
          <w:rFonts w:ascii="Times New Roman" w:hAnsi="Times New Roman"/>
          <w:sz w:val="24"/>
        </w:rPr>
        <w:t xml:space="preserve">. </w:t>
      </w:r>
    </w:p>
    <w:sectPr>
      <w:headerReference r:id="rId1" w:type="default"/>
      <w:pgSz w:h="16838" w:w="11906"/>
      <w:pgMar w:bottom="255" w:footer="709" w:gutter="0" w:header="709" w:left="1418" w:right="851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footer"/>
    <w:basedOn w:val="Style_2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2_ch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paragraph">
    <w:name w:val="Balloon Text"/>
    <w:basedOn w:val="Style_2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2_ch"/>
    <w:link w:val="Style_26"/>
    <w:rPr>
      <w:rFonts w:ascii="Tahoma" w:hAnsi="Tahoma"/>
      <w:sz w:val="1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