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5.png" ContentType="image/png"/>
  <Override PartName="/word/media/image6.png" ContentType="image/png"/>
  <Override PartName="/word/media/image1.jpeg" ContentType="image/jpeg"/>
  <Override PartName="/word/media/image3.png" ContentType="image/png"/>
  <Override PartName="/word/media/image2.png" ContentType="image/pn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5103" w:leader="none"/>
          <w:tab w:val="right" w:pos="10207" w:leader="none"/>
        </w:tabs>
        <w:spacing w:lineRule="auto" w:line="240" w:before="0" w:after="0"/>
        <w:ind w:left="0" w:right="-2" w:hanging="0"/>
        <w:rPr/>
      </w:pPr>
      <w:r>
        <w:rPr>
          <w:rFonts w:ascii="Times New Roman" w:hAnsi="Times New Roman"/>
          <w:sz w:val="28"/>
        </w:rPr>
        <w:tab/>
      </w:r>
      <w:r>
        <w:rPr/>
        <w:drawing>
          <wp:inline distT="0" distB="0" distL="114935" distR="114935">
            <wp:extent cx="485775" cy="6191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85775" cy="619125"/>
                    </a:xfrm>
                    <a:prstGeom prst="rect">
                      <a:avLst/>
                    </a:prstGeom>
                  </pic:spPr>
                </pic:pic>
              </a:graphicData>
            </a:graphic>
          </wp:inline>
        </w:drawing>
      </w:r>
      <w:r>
        <w:rPr>
          <w:rFonts w:ascii="Times New Roman" w:hAnsi="Times New Roman"/>
          <w:sz w:val="28"/>
        </w:rPr>
        <w:tab/>
        <w:t xml:space="preserve">      </w:t>
      </w:r>
    </w:p>
    <w:p>
      <w:pPr>
        <w:pStyle w:val="Normal"/>
        <w:spacing w:lineRule="auto" w:line="240" w:before="0" w:after="0"/>
        <w:ind w:left="0" w:right="-2" w:hanging="0"/>
        <w:jc w:val="center"/>
        <w:rPr>
          <w:rFonts w:ascii="Times New Roman" w:hAnsi="Times New Roman"/>
          <w:b/>
          <w:b/>
          <w:sz w:val="28"/>
        </w:rPr>
      </w:pPr>
      <w:r>
        <w:rPr>
          <w:rFonts w:ascii="Times New Roman" w:hAnsi="Times New Roman"/>
          <w:b/>
          <w:sz w:val="28"/>
        </w:rPr>
        <w:t>РОСТОВСКАЯ ОБЛАСТЬ</w:t>
      </w:r>
    </w:p>
    <w:p>
      <w:pPr>
        <w:pStyle w:val="Normal"/>
        <w:spacing w:lineRule="auto" w:line="240" w:before="0" w:after="0"/>
        <w:ind w:left="0" w:right="-2" w:hanging="0"/>
        <w:jc w:val="center"/>
        <w:rPr>
          <w:rFonts w:ascii="Times New Roman" w:hAnsi="Times New Roman"/>
          <w:b/>
          <w:b/>
          <w:sz w:val="28"/>
        </w:rPr>
      </w:pPr>
      <w:r>
        <w:rPr>
          <w:rFonts w:ascii="Times New Roman" w:hAnsi="Times New Roman"/>
          <w:b/>
          <w:sz w:val="28"/>
        </w:rPr>
        <w:t>МУНИЦИПАЛЬНОЕ ОБРАЗОВАНИЕ</w:t>
      </w:r>
    </w:p>
    <w:p>
      <w:pPr>
        <w:pStyle w:val="Normal"/>
        <w:spacing w:lineRule="auto" w:line="240" w:before="0" w:after="0"/>
        <w:ind w:left="0" w:right="-2" w:hanging="0"/>
        <w:jc w:val="center"/>
        <w:rPr>
          <w:rFonts w:ascii="Times New Roman" w:hAnsi="Times New Roman"/>
          <w:b/>
          <w:b/>
          <w:sz w:val="28"/>
        </w:rPr>
      </w:pPr>
      <w:r>
        <w:rPr>
          <w:rFonts w:ascii="Times New Roman" w:hAnsi="Times New Roman"/>
          <w:b/>
          <w:sz w:val="28"/>
        </w:rPr>
        <w:t>«СИНЯВСКОЕ СЕЛЬСКОЕ ПОСЕЛЕНИЕ»</w:t>
      </w:r>
    </w:p>
    <w:p>
      <w:pPr>
        <w:pStyle w:val="Normal"/>
        <w:spacing w:lineRule="auto" w:line="240" w:before="0" w:after="0"/>
        <w:ind w:left="0" w:right="-2" w:hanging="0"/>
        <w:jc w:val="center"/>
        <w:rPr>
          <w:rFonts w:ascii="Times New Roman" w:hAnsi="Times New Roman"/>
          <w:b/>
          <w:b/>
          <w:sz w:val="28"/>
        </w:rPr>
      </w:pPr>
      <w:r>
        <w:rPr>
          <w:rFonts w:ascii="Times New Roman" w:hAnsi="Times New Roman"/>
          <w:b/>
          <w:sz w:val="28"/>
        </w:rPr>
        <w:t>СОБРАНИЕ ДЕПУТАТОВ СИНЯВСКОГО СЕЛЬСКОГО ПОСЕЛЕНИЯ</w:t>
      </w:r>
    </w:p>
    <w:p>
      <w:pPr>
        <w:pStyle w:val="Normal"/>
        <w:spacing w:lineRule="auto" w:line="240" w:before="0" w:after="0"/>
        <w:ind w:left="0" w:right="-2" w:hanging="0"/>
        <w:jc w:val="center"/>
        <w:rPr>
          <w:rFonts w:ascii="Times New Roman" w:hAnsi="Times New Roman"/>
          <w:sz w:val="28"/>
        </w:rPr>
      </w:pPr>
      <w:r>
        <w:rPr>
          <w:rFonts w:ascii="Times New Roman" w:hAnsi="Times New Roman"/>
          <w:sz w:val="28"/>
        </w:rPr>
      </w:r>
    </w:p>
    <w:p>
      <w:pPr>
        <w:pStyle w:val="Normal"/>
        <w:spacing w:lineRule="auto" w:line="240" w:before="0" w:after="0"/>
        <w:ind w:left="0" w:right="-2" w:hanging="0"/>
        <w:jc w:val="center"/>
        <w:rPr>
          <w:rFonts w:ascii="Times New Roman" w:hAnsi="Times New Roman"/>
          <w:b/>
          <w:b/>
          <w:sz w:val="28"/>
        </w:rPr>
      </w:pPr>
      <w:r>
        <w:rPr>
          <w:rFonts w:ascii="Times New Roman" w:hAnsi="Times New Roman"/>
          <w:b/>
          <w:sz w:val="28"/>
        </w:rPr>
        <w:t>РЕШЕНИЕ</w:t>
      </w:r>
    </w:p>
    <w:p>
      <w:pPr>
        <w:pStyle w:val="Normal"/>
        <w:spacing w:lineRule="auto" w:line="240" w:before="0" w:after="0"/>
        <w:ind w:left="0" w:right="-2" w:hanging="0"/>
        <w:jc w:val="center"/>
        <w:rPr>
          <w:rFonts w:ascii="Times New Roman" w:hAnsi="Times New Roman"/>
          <w:sz w:val="28"/>
        </w:rPr>
      </w:pPr>
      <w:r>
        <w:rPr>
          <w:rFonts w:ascii="Times New Roman" w:hAnsi="Times New Roman"/>
          <w:sz w:val="28"/>
        </w:rPr>
      </w:r>
    </w:p>
    <w:p>
      <w:pPr>
        <w:pStyle w:val="Normal"/>
        <w:spacing w:lineRule="auto" w:line="276" w:before="0" w:after="240"/>
        <w:ind w:left="142" w:right="4452" w:hanging="0"/>
        <w:rPr/>
      </w:pPr>
      <w:bookmarkStart w:id="0" w:name="__DdeLink__186_1039331711"/>
      <w:r>
        <w:rPr>
          <w:rFonts w:ascii="Times New Roman" w:hAnsi="Times New Roman"/>
          <w:sz w:val="28"/>
        </w:rPr>
        <w:t xml:space="preserve">« Об определении мест для выгула </w:t>
      </w:r>
    </w:p>
    <w:p>
      <w:pPr>
        <w:pStyle w:val="Normal"/>
        <w:spacing w:lineRule="auto" w:line="276" w:before="0" w:after="240"/>
        <w:ind w:left="142" w:right="4452" w:hanging="0"/>
        <w:rPr/>
      </w:pPr>
      <w:bookmarkStart w:id="1" w:name="__DdeLink__186_1039331711"/>
      <w:r>
        <w:rPr>
          <w:rFonts w:ascii="Times New Roman" w:hAnsi="Times New Roman"/>
          <w:sz w:val="28"/>
        </w:rPr>
        <w:t>домашних животных»</w:t>
      </w:r>
      <w:bookmarkEnd w:id="1"/>
    </w:p>
    <w:p>
      <w:pPr>
        <w:pStyle w:val="Normal"/>
        <w:spacing w:lineRule="auto" w:line="240" w:before="0" w:after="0"/>
        <w:ind w:left="0" w:right="0" w:firstLine="839"/>
        <w:jc w:val="both"/>
        <w:rPr>
          <w:rFonts w:ascii="Times New Roman" w:hAnsi="Times New Roman"/>
          <w:sz w:val="28"/>
        </w:rPr>
      </w:pPr>
      <w:r>
        <w:rPr>
          <w:rFonts w:ascii="Times New Roman" w:hAnsi="Times New Roman"/>
          <w:sz w:val="28"/>
        </w:rPr>
      </w:r>
    </w:p>
    <w:p>
      <w:pPr>
        <w:pStyle w:val="Normal"/>
        <w:spacing w:lineRule="auto" w:line="240" w:before="0" w:after="0"/>
        <w:jc w:val="both"/>
        <w:rPr/>
      </w:pPr>
      <w:r>
        <w:rPr>
          <w:rFonts w:ascii="Times New Roman" w:hAnsi="Times New Roman"/>
          <w:sz w:val="28"/>
        </w:rPr>
        <w:t>Принято Собранием депутатов                                                         «11» мая 2021 г</w:t>
      </w:r>
    </w:p>
    <w:p>
      <w:pPr>
        <w:pStyle w:val="Normal"/>
        <w:tabs>
          <w:tab w:val="clear" w:pos="708"/>
          <w:tab w:val="left" w:pos="7797" w:leader="none"/>
        </w:tabs>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839"/>
        <w:jc w:val="both"/>
        <w:rPr/>
      </w:pPr>
      <w:r>
        <w:rPr>
          <w:rFonts w:ascii="Times New Roman" w:hAnsi="Times New Roman"/>
          <w:sz w:val="28"/>
        </w:rPr>
        <w:t>В целях регулирования вопросов в сфере благоустройства территории Синявского сельского поселения в части выгула домашних животных,а также повышения комфортности и безопасности условий проживания граждан,в соответствии со ст.8, п.3ч.5 ст.13  Федерального закона от 27.12.2020 № 498-ФЗ « Об ответственном обращении с животными и о внесении изменений в отдельные законодательные акты  Российской Федерации», ст.14 Федерального закона   от 06.10.2003 г. № 131-ЗС «Об общих принципах организации местного самоуправления в РФ», Собрание депутатов Синявского сельского поселения Неклиновского района</w:t>
      </w:r>
    </w:p>
    <w:p>
      <w:pPr>
        <w:pStyle w:val="Normal"/>
        <w:spacing w:lineRule="auto" w:line="240" w:before="0" w:after="0"/>
        <w:ind w:left="0" w:right="0" w:firstLine="83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839"/>
        <w:jc w:val="center"/>
        <w:rPr>
          <w:rFonts w:ascii="Times New Roman" w:hAnsi="Times New Roman"/>
          <w:sz w:val="28"/>
        </w:rPr>
      </w:pPr>
      <w:r>
        <w:rPr>
          <w:rFonts w:ascii="Times New Roman" w:hAnsi="Times New Roman"/>
          <w:sz w:val="28"/>
        </w:rPr>
        <w:t>РЕШИЛО:</w:t>
      </w:r>
    </w:p>
    <w:p>
      <w:pPr>
        <w:pStyle w:val="Normal"/>
        <w:spacing w:lineRule="auto" w:line="240" w:before="0" w:after="0"/>
        <w:ind w:left="0" w:right="0" w:firstLine="839"/>
        <w:jc w:val="center"/>
        <w:rPr>
          <w:rFonts w:ascii="Times New Roman" w:hAnsi="Times New Roman"/>
          <w:sz w:val="28"/>
        </w:rPr>
      </w:pPr>
      <w:r>
        <w:rPr>
          <w:rFonts w:ascii="Times New Roman" w:hAnsi="Times New Roman"/>
          <w:sz w:val="28"/>
        </w:rPr>
      </w:r>
    </w:p>
    <w:p>
      <w:pPr>
        <w:pStyle w:val="ListParagraph1"/>
        <w:spacing w:lineRule="auto" w:line="240" w:before="0" w:after="0"/>
        <w:ind w:left="0" w:right="0" w:hanging="0"/>
        <w:contextualSpacing/>
        <w:rPr/>
      </w:pPr>
      <w:r>
        <w:rPr>
          <w:rFonts w:ascii="Times New Roman" w:hAnsi="Times New Roman"/>
          <w:sz w:val="28"/>
        </w:rPr>
        <w:t>1.Определить места для выгула домашних животных на территории  Синявского  сельского поселения,</w:t>
      </w:r>
      <w:bookmarkStart w:id="2" w:name="__DdeLink__188_1183121809"/>
      <w:r>
        <w:rPr>
          <w:rFonts w:ascii="Times New Roman" w:hAnsi="Times New Roman"/>
          <w:sz w:val="28"/>
        </w:rPr>
        <w:t>согласно приложению № 1 к настоящему решению</w:t>
      </w:r>
      <w:bookmarkEnd w:id="2"/>
      <w:r>
        <w:rPr>
          <w:rFonts w:ascii="Times New Roman" w:hAnsi="Times New Roman"/>
          <w:sz w:val="28"/>
        </w:rPr>
        <w:t>;</w:t>
      </w:r>
    </w:p>
    <w:p>
      <w:pPr>
        <w:pStyle w:val="ListParagraph1"/>
        <w:spacing w:lineRule="auto" w:line="240" w:before="0" w:after="0"/>
        <w:ind w:left="0" w:right="0" w:hanging="0"/>
        <w:contextualSpacing/>
        <w:rPr/>
      </w:pPr>
      <w:r>
        <w:rPr>
          <w:rFonts w:ascii="Times New Roman" w:hAnsi="Times New Roman"/>
          <w:sz w:val="28"/>
        </w:rPr>
        <w:t>2.Утвердить требования к виду и разрешению указателей «выгул домашних животных» , согласно приложению № 1 к настоящему решению;</w:t>
      </w:r>
    </w:p>
    <w:p>
      <w:pPr>
        <w:pStyle w:val="ListParagraph1"/>
        <w:spacing w:lineRule="auto" w:line="240" w:before="0" w:after="0"/>
        <w:ind w:left="0" w:right="0" w:hanging="0"/>
        <w:contextualSpacing/>
        <w:jc w:val="both"/>
        <w:rPr/>
      </w:pPr>
      <w:r>
        <w:rPr>
          <w:rFonts w:ascii="Times New Roman" w:hAnsi="Times New Roman"/>
          <w:sz w:val="28"/>
        </w:rPr>
        <w:t>3.Настоящее решение подлежит опубликованию в бюллетене, обнародованию и размещению на официальном сайте Синявского сельского поселения в информационно-телекоммуникационной сети «Интернет».</w:t>
      </w:r>
    </w:p>
    <w:p>
      <w:pPr>
        <w:pStyle w:val="ListParagraph1"/>
        <w:spacing w:lineRule="auto" w:line="240" w:before="0" w:after="0"/>
        <w:ind w:left="0" w:right="0" w:hanging="0"/>
        <w:contextualSpacing/>
        <w:jc w:val="both"/>
        <w:rPr/>
      </w:pPr>
      <w:r>
        <w:rPr>
          <w:rFonts w:ascii="Times New Roman" w:hAnsi="Times New Roman"/>
          <w:sz w:val="28"/>
        </w:rPr>
        <w:t>Настоящее решение вступает в силу по истечение 10 дней после его официального опубликования.</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numPr>
          <w:ilvl w:val="0"/>
          <w:numId w:val="0"/>
        </w:numPr>
        <w:spacing w:lineRule="auto" w:line="240" w:before="0" w:after="0"/>
        <w:ind w:left="0" w:right="0" w:hanging="0"/>
        <w:jc w:val="both"/>
        <w:outlineLvl w:val="0"/>
        <w:rPr>
          <w:rFonts w:ascii="Times New Roman" w:hAnsi="Times New Roman"/>
          <w:sz w:val="28"/>
        </w:rPr>
      </w:pPr>
      <w:r>
        <w:rPr>
          <w:rFonts w:ascii="Times New Roman" w:hAnsi="Times New Roman"/>
          <w:sz w:val="28"/>
        </w:rPr>
        <w:t>Председатель Собрания депутатов-</w:t>
      </w:r>
    </w:p>
    <w:p>
      <w:pPr>
        <w:pStyle w:val="Normal"/>
        <w:tabs>
          <w:tab w:val="clear" w:pos="708"/>
          <w:tab w:val="left" w:pos="8505" w:leader="none"/>
        </w:tabs>
        <w:spacing w:lineRule="auto" w:line="240" w:before="0" w:after="0"/>
        <w:jc w:val="both"/>
        <w:rPr>
          <w:rFonts w:ascii="Times New Roman" w:hAnsi="Times New Roman"/>
          <w:sz w:val="28"/>
        </w:rPr>
      </w:pPr>
      <w:r>
        <w:rPr>
          <w:rFonts w:ascii="Times New Roman" w:hAnsi="Times New Roman"/>
          <w:sz w:val="28"/>
        </w:rPr>
        <w:t xml:space="preserve">Глава Синявского сельского поселения </w:t>
        <w:tab/>
        <w:t>В.А. Зубков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4"/>
        </w:rPr>
      </w:pPr>
      <w:r>
        <w:rPr>
          <w:rFonts w:ascii="Times New Roman" w:hAnsi="Times New Roman"/>
          <w:sz w:val="24"/>
        </w:rPr>
        <w:t>с. Синявское</w:t>
      </w:r>
    </w:p>
    <w:p>
      <w:pPr>
        <w:pStyle w:val="Normal"/>
        <w:spacing w:lineRule="auto" w:line="240" w:before="0" w:after="0"/>
        <w:jc w:val="both"/>
        <w:rPr>
          <w:rFonts w:ascii="Times New Roman" w:hAnsi="Times New Roman"/>
          <w:sz w:val="24"/>
        </w:rPr>
      </w:pPr>
      <w:r>
        <w:rPr>
          <w:rFonts w:ascii="Times New Roman" w:hAnsi="Times New Roman"/>
          <w:sz w:val="24"/>
        </w:rPr>
        <w:t>11 мая 2020 года</w:t>
      </w:r>
    </w:p>
    <w:p>
      <w:pPr>
        <w:pStyle w:val="Normal"/>
        <w:spacing w:lineRule="auto" w:line="240" w:before="0" w:after="0"/>
        <w:jc w:val="both"/>
        <w:rPr>
          <w:rFonts w:ascii="Times New Roman" w:hAnsi="Times New Roman"/>
          <w:sz w:val="24"/>
        </w:rPr>
      </w:pPr>
      <w:r>
        <w:rPr>
          <w:rFonts w:ascii="Times New Roman" w:hAnsi="Times New Roman"/>
          <w:sz w:val="24"/>
        </w:rPr>
        <w:t>№</w:t>
      </w:r>
      <w:r>
        <w:rPr>
          <w:rFonts w:ascii="Times New Roman" w:hAnsi="Times New Roman"/>
          <w:sz w:val="24"/>
        </w:rPr>
        <w:t xml:space="preserve">182 </w:t>
      </w:r>
      <w:r>
        <w:br w:type="page"/>
      </w:r>
    </w:p>
    <w:p>
      <w:pPr>
        <w:pStyle w:val="Normal"/>
        <w:numPr>
          <w:ilvl w:val="0"/>
          <w:numId w:val="0"/>
        </w:numPr>
        <w:tabs>
          <w:tab w:val="clear" w:pos="708"/>
          <w:tab w:val="left" w:pos="8505" w:leader="none"/>
        </w:tabs>
        <w:spacing w:lineRule="auto" w:line="240" w:before="0" w:after="0"/>
        <w:ind w:left="0" w:right="0" w:hanging="0"/>
        <w:jc w:val="right"/>
        <w:outlineLvl w:val="0"/>
        <w:rPr/>
      </w:pPr>
      <w:r>
        <w:rPr>
          <w:rFonts w:ascii="Times New Roman" w:hAnsi="Times New Roman"/>
          <w:sz w:val="24"/>
        </w:rPr>
        <w:t>ПРИЛОЖЕНИЕ № 1</w:t>
      </w:r>
    </w:p>
    <w:p>
      <w:pPr>
        <w:pStyle w:val="Normal"/>
        <w:numPr>
          <w:ilvl w:val="0"/>
          <w:numId w:val="0"/>
        </w:numPr>
        <w:tabs>
          <w:tab w:val="clear" w:pos="708"/>
          <w:tab w:val="left" w:pos="8505" w:leader="none"/>
        </w:tabs>
        <w:spacing w:lineRule="auto" w:line="240" w:before="0" w:after="0"/>
        <w:ind w:left="0" w:right="0" w:hanging="0"/>
        <w:jc w:val="right"/>
        <w:outlineLvl w:val="0"/>
        <w:rPr/>
      </w:pPr>
      <w:r>
        <w:rPr>
          <w:rFonts w:ascii="Times New Roman" w:hAnsi="Times New Roman"/>
          <w:sz w:val="24"/>
        </w:rPr>
        <w:t>К решению Собрания депутатов</w:t>
      </w:r>
    </w:p>
    <w:p>
      <w:pPr>
        <w:pStyle w:val="Normal"/>
        <w:numPr>
          <w:ilvl w:val="0"/>
          <w:numId w:val="0"/>
        </w:numPr>
        <w:tabs>
          <w:tab w:val="clear" w:pos="708"/>
          <w:tab w:val="left" w:pos="8505" w:leader="none"/>
        </w:tabs>
        <w:spacing w:lineRule="auto" w:line="240" w:before="0" w:after="0"/>
        <w:ind w:left="0" w:right="0" w:hanging="0"/>
        <w:jc w:val="right"/>
        <w:outlineLvl w:val="0"/>
        <w:rPr/>
      </w:pPr>
      <w:r>
        <w:rPr>
          <w:rFonts w:ascii="Times New Roman" w:hAnsi="Times New Roman"/>
          <w:sz w:val="24"/>
        </w:rPr>
        <w:t>Синявскогместа выгула домашних животныхо сельского поселения</w:t>
      </w:r>
    </w:p>
    <w:p>
      <w:pPr>
        <w:pStyle w:val="Normal"/>
        <w:numPr>
          <w:ilvl w:val="0"/>
          <w:numId w:val="0"/>
        </w:numPr>
        <w:tabs>
          <w:tab w:val="clear" w:pos="708"/>
          <w:tab w:val="left" w:pos="8505" w:leader="none"/>
        </w:tabs>
        <w:spacing w:lineRule="auto" w:line="240" w:before="0" w:after="0"/>
        <w:ind w:left="0" w:right="0" w:hanging="0"/>
        <w:jc w:val="right"/>
        <w:outlineLvl w:val="0"/>
        <w:rPr/>
      </w:pPr>
      <w:r>
        <w:rPr>
          <w:rFonts w:ascii="Times New Roman" w:hAnsi="Times New Roman"/>
          <w:sz w:val="24"/>
        </w:rPr>
        <w:t>от 11 мая 2021 г № 182</w:t>
      </w:r>
    </w:p>
    <w:p>
      <w:pPr>
        <w:pStyle w:val="Normal"/>
        <w:numPr>
          <w:ilvl w:val="0"/>
          <w:numId w:val="0"/>
        </w:numPr>
        <w:tabs>
          <w:tab w:val="clear" w:pos="708"/>
          <w:tab w:val="left" w:pos="8505" w:leader="none"/>
        </w:tabs>
        <w:spacing w:lineRule="auto" w:line="240" w:before="0" w:after="0"/>
        <w:ind w:left="0" w:right="0" w:hanging="0"/>
        <w:jc w:val="right"/>
        <w:outlineLvl w:val="0"/>
        <w:rPr>
          <w:rFonts w:ascii="Times New Roman" w:hAnsi="Times New Roman"/>
          <w:sz w:val="24"/>
        </w:rPr>
      </w:pPr>
      <w:r>
        <w:rPr>
          <w:rFonts w:ascii="Times New Roman" w:hAnsi="Times New Roman"/>
          <w:sz w:val="24"/>
        </w:rPr>
      </w:r>
    </w:p>
    <w:p>
      <w:pPr>
        <w:pStyle w:val="Normal"/>
        <w:numPr>
          <w:ilvl w:val="0"/>
          <w:numId w:val="0"/>
        </w:numPr>
        <w:tabs>
          <w:tab w:val="clear" w:pos="708"/>
          <w:tab w:val="left" w:pos="8505" w:leader="none"/>
        </w:tabs>
        <w:spacing w:lineRule="auto" w:line="240" w:before="0" w:after="0"/>
        <w:ind w:left="0" w:right="0" w:hanging="0"/>
        <w:jc w:val="right"/>
        <w:outlineLvl w:val="0"/>
        <w:rPr>
          <w:rFonts w:ascii="Times New Roman" w:hAnsi="Times New Roman"/>
          <w:sz w:val="24"/>
        </w:rPr>
      </w:pPr>
      <w:r>
        <w:rPr>
          <w:rFonts w:ascii="Times New Roman" w:hAnsi="Times New Roman"/>
          <w:sz w:val="24"/>
        </w:rPr>
      </w:r>
    </w:p>
    <w:p>
      <w:pPr>
        <w:pStyle w:val="Normal"/>
        <w:numPr>
          <w:ilvl w:val="0"/>
          <w:numId w:val="0"/>
        </w:numPr>
        <w:tabs>
          <w:tab w:val="clear" w:pos="708"/>
          <w:tab w:val="left" w:pos="8505" w:leader="none"/>
        </w:tabs>
        <w:spacing w:lineRule="auto" w:line="240" w:before="0" w:after="0"/>
        <w:ind w:left="0" w:right="0" w:hanging="0"/>
        <w:jc w:val="right"/>
        <w:outlineLvl w:val="0"/>
        <w:rPr/>
      </w:pPr>
      <w:r>
        <w:rPr>
          <w:rFonts w:ascii="Times New Roman" w:hAnsi="Times New Roman"/>
          <w:sz w:val="24"/>
        </w:rPr>
        <w:t xml:space="preserve">Перечень мест для выгула домашних животных на территории Синявского сельского поселения </w:t>
      </w:r>
    </w:p>
    <w:p>
      <w:pPr>
        <w:pStyle w:val="Normal"/>
        <w:numPr>
          <w:ilvl w:val="0"/>
          <w:numId w:val="0"/>
        </w:numPr>
        <w:tabs>
          <w:tab w:val="clear" w:pos="708"/>
          <w:tab w:val="left" w:pos="8505" w:leader="none"/>
        </w:tabs>
        <w:spacing w:lineRule="auto" w:line="240" w:before="0" w:after="0"/>
        <w:ind w:left="0" w:right="0" w:hanging="0"/>
        <w:jc w:val="right"/>
        <w:outlineLvl w:val="0"/>
        <w:rPr>
          <w:rFonts w:ascii="Times New Roman" w:hAnsi="Times New Roman"/>
          <w:sz w:val="24"/>
        </w:rPr>
      </w:pPr>
      <w:r>
        <w:rPr>
          <w:rFonts w:ascii="Times New Roman" w:hAnsi="Times New Roman"/>
          <w:sz w:val="24"/>
        </w:rPr>
      </w:r>
    </w:p>
    <w:p>
      <w:pPr>
        <w:pStyle w:val="ListParagraph1"/>
        <w:numPr>
          <w:ilvl w:val="0"/>
          <w:numId w:val="1"/>
        </w:numPr>
        <w:tabs>
          <w:tab w:val="clear" w:pos="708"/>
          <w:tab w:val="left" w:pos="8505" w:leader="none"/>
        </w:tabs>
        <w:spacing w:lineRule="auto" w:line="240" w:before="0" w:after="0"/>
        <w:contextualSpacing/>
        <w:outlineLvl w:val="0"/>
        <w:rPr/>
      </w:pPr>
      <w:r>
        <w:rPr>
          <w:rFonts w:ascii="Times New Roman" w:hAnsi="Times New Roman"/>
          <w:sz w:val="24"/>
        </w:rPr>
        <w:t>Прилегающая территория к земельному участку с. Синявское, ул. Ленина,10Б,</w:t>
      </w:r>
    </w:p>
    <w:p>
      <w:pPr>
        <w:pStyle w:val="Normal"/>
        <w:numPr>
          <w:ilvl w:val="0"/>
          <w:numId w:val="0"/>
        </w:numPr>
        <w:tabs>
          <w:tab w:val="clear" w:pos="708"/>
          <w:tab w:val="left" w:pos="8505" w:leader="none"/>
        </w:tabs>
        <w:spacing w:lineRule="auto" w:line="240" w:before="0" w:after="0"/>
        <w:ind w:left="360" w:right="0" w:hanging="0"/>
        <w:outlineLvl w:val="0"/>
        <w:rPr/>
      </w:pPr>
      <w:r>
        <w:rPr>
          <w:rFonts w:ascii="Times New Roman" w:hAnsi="Times New Roman"/>
          <w:sz w:val="24"/>
        </w:rPr>
        <w:t xml:space="preserve">       </w:t>
      </w:r>
      <w:r>
        <w:rPr>
          <w:rFonts w:ascii="Times New Roman" w:hAnsi="Times New Roman"/>
          <w:sz w:val="24"/>
        </w:rPr>
        <w:t>47.273132   39.277726, площадь 400 кв.м.</w:t>
      </w:r>
    </w:p>
    <w:p>
      <w:pPr>
        <w:pStyle w:val="Normal"/>
        <w:numPr>
          <w:ilvl w:val="0"/>
          <w:numId w:val="0"/>
        </w:numPr>
        <w:tabs>
          <w:tab w:val="clear" w:pos="708"/>
          <w:tab w:val="left" w:pos="8505" w:leader="none"/>
        </w:tabs>
        <w:spacing w:lineRule="auto" w:line="240" w:before="0" w:after="0"/>
        <w:ind w:left="0" w:right="0" w:hanging="0"/>
        <w:outlineLvl w:val="0"/>
        <w:rPr>
          <w:rFonts w:ascii="Times New Roman" w:hAnsi="Times New Roman"/>
          <w:sz w:val="24"/>
        </w:rPr>
      </w:pPr>
      <w:r>
        <w:rPr>
          <w:rFonts w:ascii="Times New Roman" w:hAnsi="Times New Roman"/>
          <w:sz w:val="24"/>
        </w:rPr>
      </w:r>
    </w:p>
    <w:p>
      <w:pPr>
        <w:pStyle w:val="Normal"/>
        <w:numPr>
          <w:ilvl w:val="0"/>
          <w:numId w:val="0"/>
        </w:numPr>
        <w:tabs>
          <w:tab w:val="clear" w:pos="708"/>
          <w:tab w:val="left" w:pos="8505" w:leader="none"/>
        </w:tabs>
        <w:spacing w:lineRule="auto" w:line="240" w:before="0" w:after="0"/>
        <w:ind w:left="0" w:right="0" w:hanging="0"/>
        <w:jc w:val="center"/>
        <w:outlineLvl w:val="0"/>
        <w:rPr/>
      </w:pPr>
      <w:r>
        <w:rPr/>
        <w:drawing>
          <wp:inline distT="0" distB="0" distL="114935" distR="114935">
            <wp:extent cx="5448300" cy="3322320"/>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5448300" cy="3322320"/>
                    </a:xfrm>
                    <a:prstGeom prst="rect">
                      <a:avLst/>
                    </a:prstGeom>
                  </pic:spPr>
                </pic:pic>
              </a:graphicData>
            </a:graphic>
          </wp:inline>
        </w:drawing>
      </w:r>
    </w:p>
    <w:p>
      <w:pPr>
        <w:pStyle w:val="Normal"/>
        <w:numPr>
          <w:ilvl w:val="0"/>
          <w:numId w:val="0"/>
        </w:numPr>
        <w:tabs>
          <w:tab w:val="clear" w:pos="708"/>
          <w:tab w:val="left" w:pos="8505" w:leader="none"/>
        </w:tabs>
        <w:spacing w:lineRule="auto" w:line="240" w:before="0" w:after="0"/>
        <w:ind w:left="0" w:right="0" w:hanging="0"/>
        <w:jc w:val="center"/>
        <w:outlineLvl w:val="0"/>
        <w:rPr/>
      </w:pPr>
      <w:r>
        <w:rPr/>
      </w:r>
    </w:p>
    <w:p>
      <w:pPr>
        <w:pStyle w:val="ListParagraph1"/>
        <w:numPr>
          <w:ilvl w:val="0"/>
          <w:numId w:val="1"/>
        </w:numPr>
        <w:tabs>
          <w:tab w:val="clear" w:pos="708"/>
          <w:tab w:val="left" w:pos="8505" w:leader="none"/>
        </w:tabs>
        <w:spacing w:lineRule="auto" w:line="240" w:before="0" w:after="0"/>
        <w:contextualSpacing/>
        <w:outlineLvl w:val="0"/>
        <w:rPr/>
      </w:pPr>
      <w:r>
        <w:rPr>
          <w:sz w:val="24"/>
        </w:rPr>
        <w:t>Прилегающая территория к земельному участку х.Морской Чулек, ул.Красногвардейская,47</w:t>
      </w:r>
    </w:p>
    <w:p>
      <w:pPr>
        <w:pStyle w:val="Normal"/>
        <w:numPr>
          <w:ilvl w:val="0"/>
          <w:numId w:val="0"/>
        </w:numPr>
        <w:tabs>
          <w:tab w:val="clear" w:pos="708"/>
          <w:tab w:val="left" w:pos="8505" w:leader="none"/>
        </w:tabs>
        <w:spacing w:lineRule="auto" w:line="240" w:before="0" w:after="0"/>
        <w:ind w:left="720" w:right="0" w:hanging="0"/>
        <w:outlineLvl w:val="0"/>
        <w:rPr/>
      </w:pPr>
      <w:r>
        <w:rPr>
          <w:sz w:val="24"/>
        </w:rPr>
        <w:t>47.286814  39.201317, площадь 400 кв.м.</w:t>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drawing>
          <wp:inline distT="0" distB="0" distL="114935" distR="114935">
            <wp:extent cx="5608320" cy="2918460"/>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4"/>
                    <a:stretch>
                      <a:fillRect/>
                    </a:stretch>
                  </pic:blipFill>
                  <pic:spPr bwMode="auto">
                    <a:xfrm>
                      <a:off x="0" y="0"/>
                      <a:ext cx="5608320" cy="2918460"/>
                    </a:xfrm>
                    <a:prstGeom prst="rect">
                      <a:avLst/>
                    </a:prstGeom>
                  </pic:spPr>
                </pic:pic>
              </a:graphicData>
            </a:graphic>
          </wp:inline>
        </w:drawing>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sz w:val="24"/>
        </w:rPr>
      </w:pPr>
      <w:r>
        <w:rPr>
          <w:sz w:val="24"/>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sz w:val="24"/>
        </w:rPr>
        <w:t>3.Прилегающая территория к земельному участку х.Мержаново, ул.Первомайская, 63</w:t>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t xml:space="preserve">    </w:t>
      </w:r>
      <w:r>
        <w:rPr/>
        <w:t xml:space="preserve">47.292047 39.150882, площадь 400 кв.м.   </w:t>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drawing>
          <wp:inline distT="0" distB="0" distL="114935" distR="114935">
            <wp:extent cx="5913120" cy="3291840"/>
            <wp:effectExtent l="0" t="0" r="0" b="0"/>
            <wp:docPr id="4"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descr=""/>
                    <pic:cNvPicPr>
                      <a:picLocks noChangeAspect="1" noChangeArrowheads="1"/>
                    </pic:cNvPicPr>
                  </pic:nvPicPr>
                  <pic:blipFill>
                    <a:blip r:embed="rId5"/>
                    <a:stretch>
                      <a:fillRect/>
                    </a:stretch>
                  </pic:blipFill>
                  <pic:spPr bwMode="auto">
                    <a:xfrm>
                      <a:off x="0" y="0"/>
                      <a:ext cx="5913120" cy="3291840"/>
                    </a:xfrm>
                    <a:prstGeom prst="rect">
                      <a:avLst/>
                    </a:prstGeom>
                  </pic:spPr>
                </pic:pic>
              </a:graphicData>
            </a:graphic>
          </wp:inline>
        </w:drawing>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sz w:val="24"/>
        </w:rPr>
      </w:pPr>
      <w:r>
        <w:rPr/>
        <w:t>4.</w:t>
      </w:r>
      <w:r>
        <w:rPr>
          <w:sz w:val="24"/>
        </w:rPr>
        <w:t>Прилегающая территория к земельному участку х.Пятихатки, ул.Верхняя,18</w:t>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t xml:space="preserve">    </w:t>
      </w:r>
      <w:r>
        <w:rPr/>
        <w:t>47.295942 39.217053 , площадь 400 кв.м.</w:t>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drawing>
          <wp:inline distT="0" distB="0" distL="114935" distR="114935">
            <wp:extent cx="5882640" cy="3543300"/>
            <wp:effectExtent l="0" t="0" r="0" b="0"/>
            <wp:docPr id="5"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descr=""/>
                    <pic:cNvPicPr>
                      <a:picLocks noChangeAspect="1" noChangeArrowheads="1"/>
                    </pic:cNvPicPr>
                  </pic:nvPicPr>
                  <pic:blipFill>
                    <a:blip r:embed="rId6"/>
                    <a:stretch>
                      <a:fillRect/>
                    </a:stretch>
                  </pic:blipFill>
                  <pic:spPr bwMode="auto">
                    <a:xfrm>
                      <a:off x="0" y="0"/>
                      <a:ext cx="5882640" cy="3543300"/>
                    </a:xfrm>
                    <a:prstGeom prst="rect">
                      <a:avLst/>
                    </a:prstGeom>
                  </pic:spPr>
                </pic:pic>
              </a:graphicData>
            </a:graphic>
          </wp:inline>
        </w:drawing>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sz w:val="24"/>
        </w:rPr>
      </w:pPr>
      <w:r>
        <w:rPr>
          <w:sz w:val="24"/>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sz w:val="24"/>
        </w:rPr>
      </w:pPr>
      <w:r>
        <w:rPr>
          <w:sz w:val="24"/>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sz w:val="24"/>
        </w:rPr>
        <w:t xml:space="preserve">5. Западная окраина х.Водино ул.Мирная  </w:t>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sz w:val="24"/>
        </w:rPr>
        <w:t xml:space="preserve">    </w:t>
      </w:r>
      <w:r>
        <w:rPr>
          <w:sz w:val="24"/>
        </w:rPr>
        <w:t>47.365419 39.201111  площадь 400 кв.м.</w:t>
      </w:r>
    </w:p>
    <w:p>
      <w:pPr>
        <w:pStyle w:val="ListParagraph1"/>
        <w:numPr>
          <w:ilvl w:val="0"/>
          <w:numId w:val="0"/>
        </w:numPr>
        <w:tabs>
          <w:tab w:val="clear" w:pos="708"/>
          <w:tab w:val="left" w:pos="8505" w:leader="none"/>
        </w:tabs>
        <w:spacing w:lineRule="auto" w:line="240" w:before="0" w:after="0"/>
        <w:ind w:left="720" w:right="0" w:hanging="0"/>
        <w:contextualSpacing/>
        <w:outlineLvl w:val="0"/>
        <w:rPr>
          <w:sz w:val="24"/>
        </w:rPr>
      </w:pPr>
      <w:r>
        <w:rPr>
          <w:sz w:val="24"/>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drawing>
          <wp:inline distT="0" distB="0" distL="114935" distR="114935">
            <wp:extent cx="5935980" cy="2933700"/>
            <wp:effectExtent l="0" t="0" r="0" b="0"/>
            <wp:docPr id="6"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
                    <pic:cNvPicPr>
                      <a:picLocks noChangeAspect="1" noChangeArrowheads="1"/>
                    </pic:cNvPicPr>
                  </pic:nvPicPr>
                  <pic:blipFill>
                    <a:blip r:embed="rId7"/>
                    <a:stretch>
                      <a:fillRect/>
                    </a:stretch>
                  </pic:blipFill>
                  <pic:spPr bwMode="auto">
                    <a:xfrm>
                      <a:off x="0" y="0"/>
                      <a:ext cx="5935980" cy="2933700"/>
                    </a:xfrm>
                    <a:prstGeom prst="rect">
                      <a:avLst/>
                    </a:prstGeom>
                  </pic:spPr>
                </pic:pic>
              </a:graphicData>
            </a:graphic>
          </wp:inline>
        </w:drawing>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sz w:val="24"/>
        </w:rPr>
        <w:t>5. Западная окраина х.Халыбо-Адабашев,ул.Молодежная, прилегающая территория к</w:t>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sz w:val="24"/>
        </w:rPr>
        <w:t xml:space="preserve">    </w:t>
      </w:r>
      <w:r>
        <w:rPr>
          <w:sz w:val="24"/>
        </w:rPr>
        <w:t>земельному участку ул.Молодежная,2 А</w:t>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t xml:space="preserve"> </w:t>
      </w:r>
      <w:r>
        <w:rPr>
          <w:sz w:val="24"/>
        </w:rPr>
        <w:t xml:space="preserve">   </w:t>
      </w:r>
      <w:r>
        <w:rPr>
          <w:sz w:val="24"/>
        </w:rPr>
        <w:t>47.330223 39.205264 , площадь 400 кв.м.</w:t>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drawing>
          <wp:inline distT="0" distB="0" distL="114935" distR="114935">
            <wp:extent cx="5905500" cy="2903220"/>
            <wp:effectExtent l="0" t="0" r="0" b="0"/>
            <wp:docPr id="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descr=""/>
                    <pic:cNvPicPr>
                      <a:picLocks noChangeAspect="1" noChangeArrowheads="1"/>
                    </pic:cNvPicPr>
                  </pic:nvPicPr>
                  <pic:blipFill>
                    <a:blip r:embed="rId8"/>
                    <a:stretch>
                      <a:fillRect/>
                    </a:stretch>
                  </pic:blipFill>
                  <pic:spPr bwMode="auto">
                    <a:xfrm>
                      <a:off x="0" y="0"/>
                      <a:ext cx="5905500" cy="2903220"/>
                    </a:xfrm>
                    <a:prstGeom prst="rect">
                      <a:avLst/>
                    </a:prstGeom>
                  </pic:spPr>
                </pic:pic>
              </a:graphicData>
            </a:graphic>
          </wp:inline>
        </w:drawing>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jc w:val="right"/>
        <w:outlineLvl w:val="0"/>
        <w:rPr/>
      </w:pPr>
      <w:r>
        <w:rPr/>
        <w:t xml:space="preserve">Приложение № 2 </w:t>
      </w:r>
    </w:p>
    <w:p>
      <w:pPr>
        <w:pStyle w:val="ListParagraph1"/>
        <w:numPr>
          <w:ilvl w:val="0"/>
          <w:numId w:val="0"/>
        </w:numPr>
        <w:tabs>
          <w:tab w:val="clear" w:pos="708"/>
          <w:tab w:val="left" w:pos="8505" w:leader="none"/>
        </w:tabs>
        <w:spacing w:lineRule="auto" w:line="240" w:before="0" w:after="0"/>
        <w:ind w:left="720" w:right="0" w:hanging="0"/>
        <w:contextualSpacing/>
        <w:jc w:val="right"/>
        <w:outlineLvl w:val="0"/>
        <w:rPr/>
      </w:pPr>
      <w:r>
        <w:rPr/>
        <w:t>к решению Собрания</w:t>
      </w:r>
    </w:p>
    <w:p>
      <w:pPr>
        <w:pStyle w:val="ListParagraph1"/>
        <w:numPr>
          <w:ilvl w:val="0"/>
          <w:numId w:val="0"/>
        </w:numPr>
        <w:tabs>
          <w:tab w:val="clear" w:pos="708"/>
          <w:tab w:val="left" w:pos="8505" w:leader="none"/>
        </w:tabs>
        <w:spacing w:lineRule="auto" w:line="240" w:before="0" w:after="0"/>
        <w:ind w:left="720" w:right="0" w:hanging="0"/>
        <w:contextualSpacing/>
        <w:jc w:val="right"/>
        <w:outlineLvl w:val="0"/>
        <w:rPr/>
      </w:pPr>
      <w:r>
        <w:rPr/>
        <w:t xml:space="preserve">депутатов  Синявского сельского поселения </w:t>
      </w:r>
    </w:p>
    <w:p>
      <w:pPr>
        <w:pStyle w:val="ListParagraph1"/>
        <w:numPr>
          <w:ilvl w:val="0"/>
          <w:numId w:val="0"/>
        </w:numPr>
        <w:tabs>
          <w:tab w:val="clear" w:pos="708"/>
          <w:tab w:val="left" w:pos="8505" w:leader="none"/>
        </w:tabs>
        <w:spacing w:lineRule="auto" w:line="240" w:before="0" w:after="0"/>
        <w:ind w:left="720" w:right="0" w:hanging="0"/>
        <w:contextualSpacing/>
        <w:jc w:val="right"/>
        <w:outlineLvl w:val="0"/>
        <w:rPr/>
      </w:pPr>
      <w:r>
        <w:rPr/>
        <w:t>от 11 мая 2021 г № 182</w:t>
      </w:r>
    </w:p>
    <w:p>
      <w:pPr>
        <w:pStyle w:val="ListParagraph1"/>
        <w:numPr>
          <w:ilvl w:val="0"/>
          <w:numId w:val="0"/>
        </w:numPr>
        <w:tabs>
          <w:tab w:val="clear" w:pos="708"/>
          <w:tab w:val="left" w:pos="8505" w:leader="none"/>
        </w:tabs>
        <w:spacing w:lineRule="auto" w:line="240" w:before="0" w:after="0"/>
        <w:ind w:left="720" w:right="0" w:hanging="0"/>
        <w:contextualSpacing/>
        <w:jc w:val="right"/>
        <w:outlineLvl w:val="0"/>
        <w:rPr/>
      </w:pPr>
      <w:r>
        <w:rPr/>
      </w:r>
    </w:p>
    <w:p>
      <w:pPr>
        <w:pStyle w:val="ListParagraph1"/>
        <w:numPr>
          <w:ilvl w:val="0"/>
          <w:numId w:val="0"/>
        </w:numPr>
        <w:tabs>
          <w:tab w:val="clear" w:pos="708"/>
          <w:tab w:val="left" w:pos="8505" w:leader="none"/>
        </w:tabs>
        <w:spacing w:lineRule="auto" w:line="240" w:before="0" w:after="0"/>
        <w:ind w:left="720" w:right="0" w:hanging="0"/>
        <w:contextualSpacing/>
        <w:jc w:val="center"/>
        <w:outlineLvl w:val="0"/>
        <w:rPr>
          <w:rFonts w:ascii="Tinos" w:hAnsi="Tinos"/>
          <w:b/>
          <w:b/>
          <w:sz w:val="28"/>
        </w:rPr>
      </w:pPr>
      <w:r>
        <w:rPr>
          <w:rFonts w:ascii="Tinos" w:hAnsi="Tinos"/>
          <w:b/>
          <w:sz w:val="28"/>
        </w:rPr>
        <w:t>Требования к виду и размещению указателей</w:t>
      </w:r>
    </w:p>
    <w:p>
      <w:pPr>
        <w:pStyle w:val="ListParagraph1"/>
        <w:numPr>
          <w:ilvl w:val="0"/>
          <w:numId w:val="0"/>
        </w:numPr>
        <w:tabs>
          <w:tab w:val="clear" w:pos="708"/>
          <w:tab w:val="left" w:pos="8505" w:leader="none"/>
        </w:tabs>
        <w:spacing w:lineRule="auto" w:line="240" w:before="0" w:after="0"/>
        <w:ind w:left="720" w:right="0" w:hanging="0"/>
        <w:contextualSpacing/>
        <w:jc w:val="center"/>
        <w:outlineLvl w:val="0"/>
        <w:rPr>
          <w:rFonts w:ascii="Tinos" w:hAnsi="Tinos"/>
          <w:b/>
          <w:b/>
          <w:sz w:val="28"/>
        </w:rPr>
      </w:pPr>
      <w:r>
        <w:rPr>
          <w:rFonts w:ascii="Tinos" w:hAnsi="Tinos"/>
          <w:b/>
          <w:sz w:val="28"/>
        </w:rPr>
        <w:t>«выгул домашних животных»</w:t>
      </w:r>
    </w:p>
    <w:p>
      <w:pPr>
        <w:pStyle w:val="ListParagraph1"/>
        <w:numPr>
          <w:ilvl w:val="0"/>
          <w:numId w:val="0"/>
        </w:numPr>
        <w:tabs>
          <w:tab w:val="clear" w:pos="708"/>
          <w:tab w:val="left" w:pos="8505" w:leader="none"/>
        </w:tabs>
        <w:spacing w:lineRule="auto" w:line="240" w:before="0" w:after="0"/>
        <w:ind w:left="720" w:right="0" w:hanging="0"/>
        <w:contextualSpacing/>
        <w:jc w:val="both"/>
        <w:outlineLvl w:val="0"/>
        <w:rPr>
          <w:rFonts w:ascii="Tinos" w:hAnsi="Tinos"/>
          <w:b/>
          <w:b/>
          <w:sz w:val="28"/>
        </w:rPr>
      </w:pPr>
      <w:r>
        <w:rPr>
          <w:rFonts w:ascii="Tinos" w:hAnsi="Tinos"/>
          <w:b/>
          <w:sz w:val="28"/>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t>1. Границы территории места для выгула домашних животных обозначаются администрацией Синявского сельского поселения указателями «выгул домашних животных», размещаемые по периметру границ данной территории на высоте не ниже 1, 5м от уровня земли, на расстоянии,обеспечивающем видимость от одного указателя  до следующего ближайшего.</w:t>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t xml:space="preserve">2.  Указатели </w:t>
      </w:r>
      <w:bookmarkStart w:id="3" w:name="__DdeLink__136_2049856575"/>
      <w:r>
        <w:rPr>
          <w:rFonts w:ascii="Tinos" w:hAnsi="Tinos"/>
          <w:sz w:val="24"/>
        </w:rPr>
        <w:t xml:space="preserve">«выгул домашних животных» </w:t>
      </w:r>
      <w:bookmarkEnd w:id="3"/>
      <w:r>
        <w:rPr>
          <w:rFonts w:ascii="Tinos" w:hAnsi="Tinos"/>
          <w:sz w:val="24"/>
        </w:rPr>
        <w:t>изготавливаются из деревянных или металлических материалов , размерами: ширина не менее 30 см,высота не менее 20 см,окрашиваются красителем красного цвета с наружной стороны периметра территории и желтого цвета с внутренней стороны периметра территории,а также снабжаются текстом красителя черного цвета «выгул домашних животных»:</w:t>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t>2.1. Вид указателя «выгул домашних животных»  с наружной стороны периметра территории.</w:t>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t>2.2.Вид указателя  «выгул домашних животных» с внутренней стороны периметра территории:</w:t>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rFonts w:ascii="Tinos" w:hAnsi="Tinos"/>
          <w:sz w:val="24"/>
        </w:rPr>
      </w:pPr>
      <w:r>
        <w:rPr>
          <w:rFonts w:ascii="Tinos" w:hAnsi="Tinos"/>
          <w:sz w:val="24"/>
        </w:rPr>
      </w:r>
    </w:p>
    <w:p>
      <w:pPr>
        <w:pStyle w:val="ListParagraph1"/>
        <w:numPr>
          <w:ilvl w:val="0"/>
          <w:numId w:val="0"/>
        </w:numPr>
        <w:tabs>
          <w:tab w:val="clear" w:pos="708"/>
          <w:tab w:val="left" w:pos="8505" w:leader="none"/>
        </w:tabs>
        <w:spacing w:lineRule="auto" w:line="240" w:before="0" w:after="0"/>
        <w:ind w:left="0" w:right="0" w:hanging="0"/>
        <w:contextualSpacing/>
        <w:jc w:val="both"/>
        <w:outlineLvl w:val="0"/>
        <w:rPr/>
      </w:pPr>
      <w:r>
        <w:rPr/>
      </w:r>
    </w:p>
    <w:sectPr>
      <w:type w:val="nextPage"/>
      <w:pgSz w:w="11906" w:h="16838"/>
      <w:pgMar w:left="1134" w:right="567" w:header="0" w:top="426" w:footer="0" w:bottom="3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XO Thames">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ino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asciiTheme="minorAscii" w:hAnsiTheme="minorHAnsi"/>
        <w:color w:val="000000"/>
        <w:lang w:val="ru-RU" w:eastAsia="zh-CN" w:bidi="hi-IN"/>
      </w:rPr>
    </w:rPrDefault>
    <w:pPrDefault>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1_ch"/>
    <w:uiPriority w:val="0"/>
    <w:qFormat/>
    <w:pPr>
      <w:widowControl/>
      <w:bidi w:val="0"/>
      <w:spacing w:lineRule="auto" w:line="264" w:before="0" w:after="160"/>
      <w:ind w:left="0" w:right="0" w:hanging="0"/>
      <w:jc w:val="left"/>
    </w:pPr>
    <w:rPr>
      <w:rFonts w:ascii="Calibri" w:hAnsi="Calibri" w:asciiTheme="minorAscii" w:hAnsiTheme="minorHAnsi" w:eastAsia="Droid Sans Fallback" w:cs="Droid Sans Devanagari"/>
      <w:color w:val="000000"/>
      <w:spacing w:val="0"/>
      <w:kern w:val="0"/>
      <w:sz w:val="22"/>
      <w:szCs w:val="20"/>
      <w:lang w:val="ru-RU" w:eastAsia="zh-CN" w:bidi="hi-IN"/>
    </w:rPr>
  </w:style>
  <w:style w:type="paragraph" w:styleId="1">
    <w:name w:val="Heading 1"/>
    <w:next w:val="Normal"/>
    <w:link w:val="Style_21_ch"/>
    <w:uiPriority w:val="9"/>
    <w:qFormat/>
    <w:pPr>
      <w:widowControl/>
      <w:bidi w:val="0"/>
      <w:spacing w:lineRule="auto" w:line="240" w:before="120" w:after="120"/>
      <w:ind w:left="0" w:right="0" w:hanging="0"/>
      <w:jc w:val="left"/>
      <w:outlineLvl w:val="0"/>
    </w:pPr>
    <w:rPr>
      <w:rFonts w:ascii="XO Thames" w:hAnsi="XO Thames" w:eastAsia="Droid Sans Fallback" w:cs="Droid Sans Devanagari"/>
      <w:b/>
      <w:color w:val="000000"/>
      <w:spacing w:val="0"/>
      <w:kern w:val="0"/>
      <w:sz w:val="32"/>
      <w:szCs w:val="20"/>
      <w:lang w:val="ru-RU" w:eastAsia="zh-CN" w:bidi="hi-IN"/>
    </w:rPr>
  </w:style>
  <w:style w:type="paragraph" w:styleId="2">
    <w:name w:val="Heading 2"/>
    <w:next w:val="Normal"/>
    <w:link w:val="Style_36_ch"/>
    <w:uiPriority w:val="9"/>
    <w:qFormat/>
    <w:pPr>
      <w:widowControl/>
      <w:bidi w:val="0"/>
      <w:spacing w:lineRule="auto" w:line="240" w:before="120" w:after="120"/>
      <w:ind w:left="0" w:right="0" w:hanging="0"/>
      <w:jc w:val="left"/>
      <w:outlineLvl w:val="1"/>
    </w:pPr>
    <w:rPr>
      <w:rFonts w:ascii="XO Thames" w:hAnsi="XO Thames" w:eastAsia="Droid Sans Fallback" w:cs="Droid Sans Devanagari"/>
      <w:b/>
      <w:color w:val="00A0FF"/>
      <w:spacing w:val="0"/>
      <w:kern w:val="0"/>
      <w:sz w:val="26"/>
      <w:szCs w:val="20"/>
      <w:lang w:val="ru-RU" w:eastAsia="zh-CN" w:bidi="hi-IN"/>
    </w:rPr>
  </w:style>
  <w:style w:type="paragraph" w:styleId="3">
    <w:name w:val="Heading 3"/>
    <w:next w:val="Normal"/>
    <w:link w:val="Style_9_ch"/>
    <w:uiPriority w:val="9"/>
    <w:qFormat/>
    <w:pPr>
      <w:widowControl/>
      <w:bidi w:val="0"/>
      <w:spacing w:lineRule="auto" w:line="240" w:before="0" w:after="0"/>
      <w:ind w:left="0" w:right="0" w:hanging="0"/>
      <w:jc w:val="left"/>
      <w:outlineLvl w:val="2"/>
    </w:pPr>
    <w:rPr>
      <w:rFonts w:ascii="XO Thames" w:hAnsi="XO Thames" w:eastAsia="Droid Sans Fallback" w:cs="Droid Sans Devanagari"/>
      <w:b/>
      <w:i/>
      <w:color w:val="000000"/>
      <w:spacing w:val="0"/>
      <w:kern w:val="0"/>
      <w:sz w:val="22"/>
      <w:szCs w:val="20"/>
      <w:lang w:val="ru-RU" w:eastAsia="zh-CN" w:bidi="hi-IN"/>
    </w:rPr>
  </w:style>
  <w:style w:type="paragraph" w:styleId="4">
    <w:name w:val="Heading 4"/>
    <w:next w:val="Normal"/>
    <w:link w:val="Style_35_ch"/>
    <w:uiPriority w:val="9"/>
    <w:qFormat/>
    <w:pPr>
      <w:widowControl/>
      <w:bidi w:val="0"/>
      <w:spacing w:lineRule="auto" w:line="240" w:before="120" w:after="120"/>
      <w:ind w:left="0" w:right="0" w:hanging="0"/>
      <w:jc w:val="left"/>
      <w:outlineLvl w:val="3"/>
    </w:pPr>
    <w:rPr>
      <w:rFonts w:ascii="XO Thames" w:hAnsi="XO Thames" w:eastAsia="Droid Sans Fallback" w:cs="Droid Sans Devanagari"/>
      <w:b/>
      <w:color w:val="595959"/>
      <w:spacing w:val="0"/>
      <w:kern w:val="0"/>
      <w:sz w:val="26"/>
      <w:szCs w:val="20"/>
      <w:lang w:val="ru-RU" w:eastAsia="zh-CN" w:bidi="hi-IN"/>
    </w:rPr>
  </w:style>
  <w:style w:type="paragraph" w:styleId="5">
    <w:name w:val="Heading 5"/>
    <w:next w:val="Normal"/>
    <w:link w:val="Style_20_ch"/>
    <w:uiPriority w:val="9"/>
    <w:qFormat/>
    <w:pPr>
      <w:widowControl/>
      <w:bidi w:val="0"/>
      <w:spacing w:lineRule="auto" w:line="240" w:before="120" w:after="120"/>
      <w:ind w:left="0" w:right="0" w:hanging="0"/>
      <w:jc w:val="left"/>
      <w:outlineLvl w:val="4"/>
    </w:pPr>
    <w:rPr>
      <w:rFonts w:ascii="XO Thames" w:hAnsi="XO Thames" w:eastAsia="Droid Sans Fallback" w:cs="Droid Sans Devanagari"/>
      <w:b/>
      <w:color w:val="000000"/>
      <w:spacing w:val="0"/>
      <w:kern w:val="0"/>
      <w:sz w:val="22"/>
      <w:szCs w:val="20"/>
      <w:lang w:val="ru-RU" w:eastAsia="zh-CN" w:bidi="hi-IN"/>
    </w:rPr>
  </w:style>
  <w:style w:type="character" w:styleId="Contents2">
    <w:name w:val="Contents 2"/>
    <w:link w:val="Style_3"/>
    <w:qFormat/>
    <w:rPr/>
  </w:style>
  <w:style w:type="character" w:styleId="Contents4">
    <w:name w:val="Contents 4"/>
    <w:link w:val="Style_4"/>
    <w:qFormat/>
    <w:rPr/>
  </w:style>
  <w:style w:type="character" w:styleId="Contents6">
    <w:name w:val="Contents 6"/>
    <w:link w:val="Style_5"/>
    <w:qFormat/>
    <w:rPr/>
  </w:style>
  <w:style w:type="character" w:styleId="Contents7">
    <w:name w:val="Contents 7"/>
    <w:link w:val="Style_6"/>
    <w:qFormat/>
    <w:rPr/>
  </w:style>
  <w:style w:type="character" w:styleId="Footer">
    <w:name w:val="Footer"/>
    <w:link w:val="Style_7"/>
    <w:qFormat/>
    <w:rPr/>
  </w:style>
  <w:style w:type="character" w:styleId="Caption">
    <w:name w:val="Caption"/>
    <w:link w:val="Style_8"/>
    <w:qFormat/>
    <w:rPr>
      <w:i/>
      <w:sz w:val="24"/>
    </w:rPr>
  </w:style>
  <w:style w:type="character" w:styleId="Heading3">
    <w:name w:val="Heading 3"/>
    <w:link w:val="Style_9"/>
    <w:qFormat/>
    <w:rPr>
      <w:rFonts w:ascii="XO Thames" w:hAnsi="XO Thames"/>
      <w:b/>
      <w:i/>
      <w:color w:val="000000"/>
    </w:rPr>
  </w:style>
  <w:style w:type="character" w:styleId="Style9">
    <w:name w:val="Нижний колонтитул Знак"/>
    <w:basedOn w:val="DefaultParagraphFont"/>
    <w:link w:val="Style_10"/>
    <w:qFormat/>
    <w:rPr/>
  </w:style>
  <w:style w:type="character" w:styleId="List">
    <w:name w:val="List"/>
    <w:basedOn w:val="Textbody"/>
    <w:link w:val="Style_12"/>
    <w:qFormat/>
    <w:rPr/>
  </w:style>
  <w:style w:type="character" w:styleId="BalloonText">
    <w:name w:val="Balloon Text"/>
    <w:link w:val="Style_14"/>
    <w:qFormat/>
    <w:rPr>
      <w:rFonts w:ascii="Tahoma" w:hAnsi="Tahoma"/>
      <w:sz w:val="16"/>
    </w:rPr>
  </w:style>
  <w:style w:type="character" w:styleId="Style10">
    <w:name w:val="Указатель"/>
    <w:link w:val="Style_15"/>
    <w:qFormat/>
    <w:rPr/>
  </w:style>
  <w:style w:type="character" w:styleId="Contents3">
    <w:name w:val="Contents 3"/>
    <w:link w:val="Style_16"/>
    <w:qFormat/>
    <w:rPr/>
  </w:style>
  <w:style w:type="character" w:styleId="Header">
    <w:name w:val="Header"/>
    <w:link w:val="Style_17"/>
    <w:qFormat/>
    <w:rPr/>
  </w:style>
  <w:style w:type="character" w:styleId="Style11">
    <w:name w:val="Содержимое врезки"/>
    <w:link w:val="Style_18"/>
    <w:qFormat/>
    <w:rPr/>
  </w:style>
  <w:style w:type="character" w:styleId="Style12">
    <w:name w:val="Заголовок"/>
    <w:link w:val="Style_19"/>
    <w:qFormat/>
    <w:rPr>
      <w:rFonts w:ascii="Liberation Sans" w:hAnsi="Liberation Sans"/>
      <w:sz w:val="28"/>
    </w:rPr>
  </w:style>
  <w:style w:type="character" w:styleId="ListParagraph">
    <w:name w:val="List Paragraph"/>
    <w:link w:val="Style_2"/>
    <w:qFormat/>
    <w:rPr/>
  </w:style>
  <w:style w:type="character" w:styleId="Heading5">
    <w:name w:val="Heading 5"/>
    <w:link w:val="Style_20"/>
    <w:qFormat/>
    <w:rPr>
      <w:rFonts w:ascii="XO Thames" w:hAnsi="XO Thames"/>
      <w:b/>
      <w:color w:val="000000"/>
      <w:sz w:val="22"/>
    </w:rPr>
  </w:style>
  <w:style w:type="character" w:styleId="DefaultParagraphFont">
    <w:name w:val="Default Paragraph Font"/>
    <w:link w:val="Style_11"/>
    <w:qFormat/>
    <w:rPr/>
  </w:style>
  <w:style w:type="character" w:styleId="Heading1">
    <w:name w:val="Heading 1"/>
    <w:link w:val="Style_21"/>
    <w:qFormat/>
    <w:rPr>
      <w:rFonts w:ascii="XO Thames" w:hAnsi="XO Thames"/>
      <w:b/>
      <w:sz w:val="32"/>
    </w:rPr>
  </w:style>
  <w:style w:type="character" w:styleId="Style13">
    <w:name w:val="Интернет-ссылка"/>
    <w:link w:val="Style_22"/>
    <w:rPr>
      <w:color w:val="0000FF"/>
      <w:u w:val="single"/>
    </w:rPr>
  </w:style>
  <w:style w:type="character" w:styleId="Footnote">
    <w:name w:val="Footnote"/>
    <w:link w:val="Style_23"/>
    <w:qFormat/>
    <w:rPr>
      <w:rFonts w:ascii="XO Thames" w:hAnsi="XO Thames"/>
      <w:sz w:val="22"/>
    </w:rPr>
  </w:style>
  <w:style w:type="character" w:styleId="Contents1">
    <w:name w:val="Contents 1"/>
    <w:link w:val="Style_24"/>
    <w:qFormat/>
    <w:rPr>
      <w:rFonts w:ascii="XO Thames" w:hAnsi="XO Thames"/>
      <w:b/>
    </w:rPr>
  </w:style>
  <w:style w:type="character" w:styleId="Textbody">
    <w:name w:val="Text body"/>
    <w:link w:val="Style_13"/>
    <w:qFormat/>
    <w:rPr/>
  </w:style>
  <w:style w:type="character" w:styleId="HeaderandFooter">
    <w:name w:val="Header and Footer"/>
    <w:link w:val="Style_25"/>
    <w:qFormat/>
    <w:rPr>
      <w:rFonts w:ascii="XO Thames" w:hAnsi="XO Thames"/>
      <w:sz w:val="20"/>
    </w:rPr>
  </w:style>
  <w:style w:type="character" w:styleId="Contents9">
    <w:name w:val="Contents 9"/>
    <w:link w:val="Style_26"/>
    <w:qFormat/>
    <w:rPr/>
  </w:style>
  <w:style w:type="character" w:styleId="Contents8">
    <w:name w:val="Contents 8"/>
    <w:link w:val="Style_27"/>
    <w:qFormat/>
    <w:rPr/>
  </w:style>
  <w:style w:type="character" w:styleId="Style14">
    <w:name w:val="Верхний колонтитул Знак"/>
    <w:basedOn w:val="DefaultParagraphFont"/>
    <w:link w:val="Style_28"/>
    <w:qFormat/>
    <w:rPr/>
  </w:style>
  <w:style w:type="character" w:styleId="Caption1">
    <w:name w:val="caption"/>
    <w:link w:val="Style_29"/>
    <w:qFormat/>
    <w:rPr>
      <w:i/>
      <w:sz w:val="24"/>
    </w:rPr>
  </w:style>
  <w:style w:type="character" w:styleId="Contents5">
    <w:name w:val="Contents 5"/>
    <w:link w:val="Style_30"/>
    <w:qFormat/>
    <w:rPr/>
  </w:style>
  <w:style w:type="character" w:styleId="Indexheading">
    <w:name w:val="index heading"/>
    <w:link w:val="Style_31"/>
    <w:qFormat/>
    <w:rPr/>
  </w:style>
  <w:style w:type="character" w:styleId="Subtitle">
    <w:name w:val="Subtitle"/>
    <w:link w:val="Style_32"/>
    <w:qFormat/>
    <w:rPr>
      <w:rFonts w:ascii="XO Thames" w:hAnsi="XO Thames"/>
      <w:i/>
      <w:color w:val="616161"/>
      <w:sz w:val="24"/>
    </w:rPr>
  </w:style>
  <w:style w:type="character" w:styleId="Toc10">
    <w:name w:val="toc 10"/>
    <w:link w:val="Style_33"/>
    <w:qFormat/>
    <w:rPr/>
  </w:style>
  <w:style w:type="character" w:styleId="Title">
    <w:name w:val="Title"/>
    <w:link w:val="Style_34"/>
    <w:qFormat/>
    <w:rPr>
      <w:rFonts w:ascii="XO Thames" w:hAnsi="XO Thames"/>
      <w:b/>
      <w:sz w:val="52"/>
    </w:rPr>
  </w:style>
  <w:style w:type="character" w:styleId="Heading4">
    <w:name w:val="Heading 4"/>
    <w:link w:val="Style_35"/>
    <w:qFormat/>
    <w:rPr>
      <w:rFonts w:ascii="XO Thames" w:hAnsi="XO Thames"/>
      <w:b/>
      <w:color w:val="595959"/>
      <w:sz w:val="26"/>
    </w:rPr>
  </w:style>
  <w:style w:type="character" w:styleId="Heading2">
    <w:name w:val="Heading 2"/>
    <w:link w:val="Style_36"/>
    <w:qFormat/>
    <w:rPr>
      <w:rFonts w:ascii="XO Thames" w:hAnsi="XO Thames"/>
      <w:b/>
      <w:color w:val="00A0FF"/>
      <w:sz w:val="26"/>
    </w:rPr>
  </w:style>
  <w:style w:type="character" w:styleId="Style15">
    <w:name w:val="Текст выноски Знак"/>
    <w:basedOn w:val="DefaultParagraphFont"/>
    <w:link w:val="Style_37"/>
    <w:qFormat/>
    <w:rPr>
      <w:rFonts w:ascii="Tahoma" w:hAnsi="Tahoma"/>
      <w:sz w:val="16"/>
    </w:rPr>
  </w:style>
  <w:style w:type="paragraph" w:styleId="Style16">
    <w:name w:val="Заголовок"/>
    <w:basedOn w:val="Normal"/>
    <w:next w:val="Style17"/>
    <w:link w:val="Style_19_ch"/>
    <w:qFormat/>
    <w:pPr>
      <w:keepNext w:val="true"/>
      <w:spacing w:before="240" w:after="120"/>
    </w:pPr>
    <w:rPr>
      <w:rFonts w:ascii="Liberation Sans" w:hAnsi="Liberation Sans"/>
      <w:sz w:val="28"/>
    </w:rPr>
  </w:style>
  <w:style w:type="paragraph" w:styleId="Style17">
    <w:name w:val="Body Text"/>
    <w:basedOn w:val="Normal"/>
    <w:link w:val="Style_13_ch"/>
    <w:pPr>
      <w:spacing w:lineRule="auto" w:line="276" w:before="0" w:after="140"/>
    </w:pPr>
    <w:rPr/>
  </w:style>
  <w:style w:type="paragraph" w:styleId="Style18">
    <w:name w:val="List"/>
    <w:basedOn w:val="Style17"/>
    <w:link w:val="Style_12_ch"/>
    <w:pPr/>
    <w:rPr/>
  </w:style>
  <w:style w:type="paragraph" w:styleId="Style19">
    <w:name w:val="Caption"/>
    <w:basedOn w:val="Normal"/>
    <w:link w:val="Style_8_ch"/>
    <w:qFormat/>
    <w:pPr>
      <w:spacing w:before="120" w:after="120"/>
    </w:pPr>
    <w:rPr>
      <w:i/>
      <w:sz w:val="24"/>
    </w:rPr>
  </w:style>
  <w:style w:type="paragraph" w:styleId="Style20">
    <w:name w:val="Указатель"/>
    <w:basedOn w:val="Normal"/>
    <w:link w:val="Style_15_ch"/>
    <w:qFormat/>
    <w:pPr/>
    <w:rPr/>
  </w:style>
  <w:style w:type="paragraph" w:styleId="21">
    <w:name w:val="TOC 2"/>
    <w:next w:val="Normal"/>
    <w:link w:val="Style_3_ch"/>
    <w:uiPriority w:val="39"/>
    <w:pPr>
      <w:widowControl/>
      <w:bidi w:val="0"/>
      <w:spacing w:lineRule="auto" w:line="240" w:before="0" w:after="0"/>
      <w:ind w:left="2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41">
    <w:name w:val="TOC 4"/>
    <w:next w:val="Normal"/>
    <w:link w:val="Style_4_ch"/>
    <w:uiPriority w:val="39"/>
    <w:pPr>
      <w:widowControl/>
      <w:bidi w:val="0"/>
      <w:spacing w:lineRule="auto" w:line="240" w:before="0" w:after="0"/>
      <w:ind w:left="6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6">
    <w:name w:val="TOC 6"/>
    <w:next w:val="Normal"/>
    <w:link w:val="Style_5_ch"/>
    <w:uiPriority w:val="39"/>
    <w:pPr>
      <w:widowControl/>
      <w:bidi w:val="0"/>
      <w:spacing w:lineRule="auto" w:line="240" w:before="0" w:after="0"/>
      <w:ind w:left="10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7">
    <w:name w:val="TOC 7"/>
    <w:next w:val="Normal"/>
    <w:link w:val="Style_6_ch"/>
    <w:uiPriority w:val="39"/>
    <w:pPr>
      <w:widowControl/>
      <w:bidi w:val="0"/>
      <w:spacing w:lineRule="auto" w:line="240" w:before="0" w:after="0"/>
      <w:ind w:left="12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21">
    <w:name w:val="Footer"/>
    <w:basedOn w:val="Normal"/>
    <w:link w:val="Style_7_ch"/>
    <w:pPr>
      <w:tabs>
        <w:tab w:val="clear" w:pos="708"/>
        <w:tab w:val="center" w:pos="4677" w:leader="none"/>
        <w:tab w:val="right" w:pos="9355" w:leader="none"/>
      </w:tabs>
      <w:spacing w:lineRule="auto" w:line="240" w:before="0" w:after="0"/>
    </w:pPr>
    <w:rPr/>
  </w:style>
  <w:style w:type="paragraph" w:styleId="Style22">
    <w:name w:val="Нижний колонтитул Знак"/>
    <w:basedOn w:val="DefaultParagraphFont1"/>
    <w:link w:val="Style_10_ch"/>
    <w:qFormat/>
    <w:pPr/>
    <w:rPr/>
  </w:style>
  <w:style w:type="paragraph" w:styleId="BalloonText1">
    <w:name w:val="Balloon Text"/>
    <w:basedOn w:val="Normal"/>
    <w:link w:val="Style_14_ch"/>
    <w:qFormat/>
    <w:pPr>
      <w:spacing w:lineRule="auto" w:line="240" w:before="0" w:after="0"/>
    </w:pPr>
    <w:rPr>
      <w:rFonts w:ascii="Tahoma" w:hAnsi="Tahoma"/>
      <w:sz w:val="16"/>
    </w:rPr>
  </w:style>
  <w:style w:type="paragraph" w:styleId="31">
    <w:name w:val="TOC 3"/>
    <w:next w:val="Normal"/>
    <w:link w:val="Style_16_ch"/>
    <w:uiPriority w:val="39"/>
    <w:pPr>
      <w:widowControl/>
      <w:bidi w:val="0"/>
      <w:spacing w:lineRule="auto" w:line="240" w:before="0" w:after="0"/>
      <w:ind w:left="4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23">
    <w:name w:val="Header"/>
    <w:basedOn w:val="Normal"/>
    <w:link w:val="Style_17_ch"/>
    <w:pPr>
      <w:tabs>
        <w:tab w:val="clear" w:pos="708"/>
        <w:tab w:val="center" w:pos="4677" w:leader="none"/>
        <w:tab w:val="right" w:pos="9355" w:leader="none"/>
      </w:tabs>
      <w:spacing w:lineRule="auto" w:line="240" w:before="0" w:after="0"/>
    </w:pPr>
    <w:rPr/>
  </w:style>
  <w:style w:type="paragraph" w:styleId="Style24">
    <w:name w:val="Содержимое врезки"/>
    <w:basedOn w:val="Normal"/>
    <w:link w:val="Style_18_ch"/>
    <w:qFormat/>
    <w:pPr/>
    <w:rPr/>
  </w:style>
  <w:style w:type="paragraph" w:styleId="ListParagraph1">
    <w:name w:val="List Paragraph"/>
    <w:basedOn w:val="Normal"/>
    <w:link w:val="Style_2_ch"/>
    <w:qFormat/>
    <w:pPr>
      <w:spacing w:before="0" w:after="160"/>
      <w:ind w:left="720" w:right="0" w:hanging="0"/>
      <w:contextualSpacing/>
    </w:pPr>
    <w:rPr/>
  </w:style>
  <w:style w:type="paragraph" w:styleId="DefaultParagraphFont1">
    <w:name w:val="Default Paragraph Font"/>
    <w:link w:val="Style_1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Internetlink">
    <w:name w:val="Internet link"/>
    <w:link w:val="Style_22_ch"/>
    <w:qFormat/>
    <w:pPr>
      <w:widowControl/>
      <w:bidi w:val="0"/>
      <w:spacing w:lineRule="auto" w:line="240" w:before="0" w:after="0"/>
      <w:ind w:left="0" w:right="0" w:hanging="0"/>
      <w:jc w:val="left"/>
    </w:pPr>
    <w:rPr>
      <w:rFonts w:ascii="Calibri" w:hAnsi="Calibri" w:eastAsia="Droid Sans Fallback" w:cs="Droid Sans Devanagari"/>
      <w:color w:val="0000FF"/>
      <w:spacing w:val="0"/>
      <w:kern w:val="0"/>
      <w:sz w:val="22"/>
      <w:szCs w:val="20"/>
      <w:u w:val="single"/>
      <w:lang w:val="ru-RU" w:eastAsia="zh-CN" w:bidi="hi-IN"/>
    </w:rPr>
  </w:style>
  <w:style w:type="paragraph" w:styleId="Footnote1">
    <w:name w:val="Footnote"/>
    <w:link w:val="Style_23_ch"/>
    <w:qFormat/>
    <w:pPr>
      <w:widowControl/>
      <w:bidi w:val="0"/>
      <w:spacing w:lineRule="auto" w:line="240" w:before="0" w:after="0"/>
      <w:ind w:left="0" w:right="0" w:hanging="0"/>
      <w:jc w:val="left"/>
    </w:pPr>
    <w:rPr>
      <w:rFonts w:ascii="XO Thames" w:hAnsi="XO Thames" w:eastAsia="Droid Sans Fallback" w:cs="Droid Sans Devanagari"/>
      <w:color w:val="000000"/>
      <w:spacing w:val="0"/>
      <w:kern w:val="0"/>
      <w:sz w:val="22"/>
      <w:szCs w:val="20"/>
      <w:lang w:val="ru-RU" w:eastAsia="zh-CN" w:bidi="hi-IN"/>
    </w:rPr>
  </w:style>
  <w:style w:type="paragraph" w:styleId="11">
    <w:name w:val="TOC 1"/>
    <w:next w:val="Normal"/>
    <w:link w:val="Style_24_ch"/>
    <w:uiPriority w:val="39"/>
    <w:pPr>
      <w:widowControl/>
      <w:bidi w:val="0"/>
      <w:spacing w:lineRule="auto" w:line="240" w:before="0" w:after="0"/>
      <w:ind w:left="0" w:right="0" w:hanging="0"/>
      <w:jc w:val="left"/>
    </w:pPr>
    <w:rPr>
      <w:rFonts w:ascii="XO Thames" w:hAnsi="XO Thames" w:eastAsia="Droid Sans Fallback" w:cs="Droid Sans Devanagari"/>
      <w:b/>
      <w:color w:val="000000"/>
      <w:spacing w:val="0"/>
      <w:kern w:val="0"/>
      <w:sz w:val="22"/>
      <w:szCs w:val="20"/>
      <w:lang w:val="ru-RU" w:eastAsia="zh-CN" w:bidi="hi-IN"/>
    </w:rPr>
  </w:style>
  <w:style w:type="paragraph" w:styleId="HeaderandFooter1">
    <w:name w:val="Header and Footer"/>
    <w:link w:val="Style_25_ch"/>
    <w:qFormat/>
    <w:pPr>
      <w:widowControl/>
      <w:bidi w:val="0"/>
      <w:spacing w:lineRule="auto" w:line="360" w:before="0" w:after="0"/>
      <w:ind w:left="0" w:right="0" w:hanging="0"/>
      <w:jc w:val="left"/>
    </w:pPr>
    <w:rPr>
      <w:rFonts w:ascii="XO Thames" w:hAnsi="XO Thames" w:eastAsia="Droid Sans Fallback" w:cs="Droid Sans Devanagari"/>
      <w:color w:val="000000"/>
      <w:spacing w:val="0"/>
      <w:kern w:val="0"/>
      <w:sz w:val="20"/>
      <w:szCs w:val="20"/>
      <w:lang w:val="ru-RU" w:eastAsia="zh-CN" w:bidi="hi-IN"/>
    </w:rPr>
  </w:style>
  <w:style w:type="paragraph" w:styleId="9">
    <w:name w:val="TOC 9"/>
    <w:next w:val="Normal"/>
    <w:link w:val="Style_26_ch"/>
    <w:uiPriority w:val="39"/>
    <w:pPr>
      <w:widowControl/>
      <w:bidi w:val="0"/>
      <w:spacing w:lineRule="auto" w:line="240" w:before="0" w:after="0"/>
      <w:ind w:left="16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8">
    <w:name w:val="TOC 8"/>
    <w:next w:val="Normal"/>
    <w:link w:val="Style_27_ch"/>
    <w:uiPriority w:val="39"/>
    <w:pPr>
      <w:widowControl/>
      <w:bidi w:val="0"/>
      <w:spacing w:lineRule="auto" w:line="240" w:before="0" w:after="0"/>
      <w:ind w:left="14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25">
    <w:name w:val="Верхний колонтитул Знак"/>
    <w:basedOn w:val="DefaultParagraphFont1"/>
    <w:link w:val="Style_28_ch"/>
    <w:qFormat/>
    <w:pPr/>
    <w:rPr/>
  </w:style>
  <w:style w:type="paragraph" w:styleId="Caption2">
    <w:name w:val="caption"/>
    <w:basedOn w:val="Normal"/>
    <w:link w:val="Style_29_ch"/>
    <w:qFormat/>
    <w:pPr>
      <w:spacing w:before="120" w:after="120"/>
    </w:pPr>
    <w:rPr>
      <w:i/>
      <w:sz w:val="24"/>
    </w:rPr>
  </w:style>
  <w:style w:type="paragraph" w:styleId="51">
    <w:name w:val="TOC 5"/>
    <w:next w:val="Normal"/>
    <w:link w:val="Style_30_ch"/>
    <w:uiPriority w:val="39"/>
    <w:pPr>
      <w:widowControl/>
      <w:bidi w:val="0"/>
      <w:spacing w:lineRule="auto" w:line="240" w:before="0" w:after="0"/>
      <w:ind w:left="8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Indexheading1">
    <w:name w:val="index heading"/>
    <w:basedOn w:val="Normal"/>
    <w:link w:val="Style_31_ch"/>
    <w:qFormat/>
    <w:pPr/>
    <w:rPr/>
  </w:style>
  <w:style w:type="paragraph" w:styleId="Style26">
    <w:name w:val="Subtitle"/>
    <w:next w:val="Normal"/>
    <w:link w:val="Style_32_ch"/>
    <w:uiPriority w:val="11"/>
    <w:qFormat/>
    <w:pPr>
      <w:widowControl/>
      <w:bidi w:val="0"/>
      <w:spacing w:lineRule="auto" w:line="240" w:before="0" w:after="0"/>
      <w:ind w:left="0" w:right="0" w:hanging="0"/>
      <w:jc w:val="left"/>
    </w:pPr>
    <w:rPr>
      <w:rFonts w:ascii="XO Thames" w:hAnsi="XO Thames" w:eastAsia="Droid Sans Fallback" w:cs="Droid Sans Devanagari"/>
      <w:i/>
      <w:color w:val="616161"/>
      <w:spacing w:val="0"/>
      <w:kern w:val="0"/>
      <w:sz w:val="24"/>
      <w:szCs w:val="20"/>
      <w:lang w:val="ru-RU" w:eastAsia="zh-CN" w:bidi="hi-IN"/>
    </w:rPr>
  </w:style>
  <w:style w:type="paragraph" w:styleId="Toc101">
    <w:name w:val="toc 10"/>
    <w:next w:val="Normal"/>
    <w:link w:val="Style_33_ch"/>
    <w:uiPriority w:val="39"/>
    <w:qFormat/>
    <w:pPr>
      <w:widowControl/>
      <w:bidi w:val="0"/>
      <w:spacing w:lineRule="auto" w:line="240" w:before="0" w:after="0"/>
      <w:ind w:left="18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27">
    <w:name w:val="Title"/>
    <w:next w:val="Normal"/>
    <w:link w:val="Style_34_ch"/>
    <w:uiPriority w:val="10"/>
    <w:qFormat/>
    <w:pPr>
      <w:widowControl/>
      <w:bidi w:val="0"/>
      <w:spacing w:lineRule="auto" w:line="240" w:before="0" w:after="0"/>
      <w:ind w:left="0" w:right="0" w:hanging="0"/>
      <w:jc w:val="left"/>
    </w:pPr>
    <w:rPr>
      <w:rFonts w:ascii="XO Thames" w:hAnsi="XO Thames" w:eastAsia="Droid Sans Fallback" w:cs="Droid Sans Devanagari"/>
      <w:b/>
      <w:color w:val="000000"/>
      <w:spacing w:val="0"/>
      <w:kern w:val="0"/>
      <w:sz w:val="52"/>
      <w:szCs w:val="20"/>
      <w:lang w:val="ru-RU" w:eastAsia="zh-CN" w:bidi="hi-IN"/>
    </w:rPr>
  </w:style>
  <w:style w:type="paragraph" w:styleId="Style28">
    <w:name w:val="Текст выноски Знак"/>
    <w:basedOn w:val="DefaultParagraphFont1"/>
    <w:link w:val="Style_37_ch"/>
    <w:qFormat/>
    <w:pPr/>
    <w:rPr>
      <w:rFonts w:ascii="Tahoma" w:hAnsi="Tahoma"/>
      <w:sz w:val="16"/>
    </w:rPr>
  </w:style>
  <w:style w:type="table" w:styleId="Style_38">
    <w:name w:val="Table Grid"/>
    <w:basedOn w:val="Style_39"/>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9">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5</Pages>
  <Words>435</Words>
  <Characters>3027</Characters>
  <CharactersWithSpaces>3529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2022-09-26T16:28:03Z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